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28F2" w14:textId="5440615B" w:rsidR="004F02DF" w:rsidRPr="00411BF4" w:rsidRDefault="00F835A9" w:rsidP="00411BF4">
      <w:pPr>
        <w:pStyle w:val="Heading1"/>
      </w:pPr>
      <w:r w:rsidRPr="00411BF4">
        <w:t>GMCTL Online Course Review</w:t>
      </w:r>
    </w:p>
    <w:p w14:paraId="2DEE0237" w14:textId="77777777" w:rsidR="008A1099" w:rsidRPr="008A1099" w:rsidRDefault="008A1099" w:rsidP="008A1099">
      <w:pPr>
        <w:spacing w:before="240"/>
        <w:ind w:right="-187"/>
        <w:rPr>
          <w:sz w:val="12"/>
          <w:szCs w:val="12"/>
        </w:rPr>
      </w:pPr>
    </w:p>
    <w:tbl>
      <w:tblPr>
        <w:tblStyle w:val="TableGrid"/>
        <w:tblW w:w="9619" w:type="dxa"/>
        <w:tblInd w:w="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3420"/>
        <w:gridCol w:w="2790"/>
        <w:gridCol w:w="3409"/>
      </w:tblGrid>
      <w:tr w:rsidR="00B955EE" w14:paraId="0BEAE6CD" w14:textId="223481F5" w:rsidTr="00B955EE">
        <w:trPr>
          <w:trHeight w:val="300"/>
        </w:trPr>
        <w:tc>
          <w:tcPr>
            <w:tcW w:w="961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36A6321" w14:textId="674BC652" w:rsidR="00B955EE" w:rsidRPr="4F83E04A" w:rsidRDefault="00B955EE" w:rsidP="00425891">
            <w:pPr>
              <w:rPr>
                <w:b/>
                <w:bCs/>
                <w:sz w:val="22"/>
                <w:szCs w:val="22"/>
              </w:rPr>
            </w:pPr>
            <w:r>
              <w:rPr>
                <w:b/>
                <w:bCs/>
                <w:sz w:val="22"/>
                <w:szCs w:val="22"/>
              </w:rPr>
              <w:t xml:space="preserve">Document </w:t>
            </w:r>
            <w:r>
              <w:rPr>
                <w:b/>
                <w:bCs/>
                <w:sz w:val="22"/>
                <w:szCs w:val="22"/>
              </w:rPr>
              <w:t xml:space="preserve"> </w:t>
            </w:r>
            <w:r w:rsidRPr="4F83E04A">
              <w:rPr>
                <w:b/>
                <w:bCs/>
                <w:sz w:val="22"/>
                <w:szCs w:val="22"/>
              </w:rPr>
              <w:t>Quick Navigation:</w:t>
            </w:r>
          </w:p>
        </w:tc>
      </w:tr>
      <w:tr w:rsidR="00B955EE" w:rsidRPr="00B955EE" w14:paraId="2BA273C0" w14:textId="3369BBA3" w:rsidTr="00B955EE">
        <w:trPr>
          <w:trHeight w:val="300"/>
        </w:trPr>
        <w:tc>
          <w:tcPr>
            <w:tcW w:w="3420" w:type="dxa"/>
            <w:tcBorders>
              <w:top w:val="single" w:sz="12" w:space="0" w:color="000000" w:themeColor="text1"/>
              <w:right w:val="nil"/>
            </w:tcBorders>
          </w:tcPr>
          <w:p w14:paraId="4DA50B2E" w14:textId="1E10C596" w:rsidR="00B955EE" w:rsidRPr="00B955EE" w:rsidRDefault="00B955EE" w:rsidP="00B955EE">
            <w:pPr>
              <w:ind w:right="83"/>
              <w:rPr>
                <w:sz w:val="18"/>
                <w:szCs w:val="20"/>
              </w:rPr>
            </w:pPr>
            <w:hyperlink w:anchor="_Course_Information_1" w:history="1">
              <w:r w:rsidRPr="00B955EE">
                <w:rPr>
                  <w:rStyle w:val="Hyperlink"/>
                  <w:sz w:val="18"/>
                  <w:szCs w:val="20"/>
                </w:rPr>
                <w:t>Course Information</w:t>
              </w:r>
            </w:hyperlink>
          </w:p>
          <w:p w14:paraId="4FAAD334" w14:textId="56067418" w:rsidR="00B955EE" w:rsidRPr="00B955EE" w:rsidRDefault="00B955EE" w:rsidP="00B955EE">
            <w:pPr>
              <w:ind w:right="625"/>
              <w:rPr>
                <w:sz w:val="18"/>
                <w:szCs w:val="20"/>
              </w:rPr>
            </w:pPr>
            <w:hyperlink w:anchor="_Course_Review_Rubric" w:history="1">
              <w:r w:rsidRPr="00B955EE">
                <w:rPr>
                  <w:rStyle w:val="Hyperlink"/>
                  <w:sz w:val="18"/>
                  <w:szCs w:val="20"/>
                </w:rPr>
                <w:t xml:space="preserve">Course Review Rubric </w:t>
              </w:r>
              <w:r w:rsidRPr="00B955EE">
                <w:rPr>
                  <w:rStyle w:val="Hyperlink"/>
                  <w:sz w:val="18"/>
                  <w:szCs w:val="20"/>
                </w:rPr>
                <w:t>O</w:t>
              </w:r>
              <w:r w:rsidRPr="00B955EE">
                <w:rPr>
                  <w:rStyle w:val="Hyperlink"/>
                  <w:sz w:val="18"/>
                  <w:szCs w:val="20"/>
                </w:rPr>
                <w:t>verview</w:t>
              </w:r>
            </w:hyperlink>
          </w:p>
          <w:p w14:paraId="1B8503FC" w14:textId="016EAA30" w:rsidR="00B955EE" w:rsidRPr="00B955EE" w:rsidRDefault="00B955EE" w:rsidP="00B955EE">
            <w:pPr>
              <w:ind w:right="625"/>
              <w:rPr>
                <w:sz w:val="18"/>
                <w:szCs w:val="20"/>
              </w:rPr>
            </w:pPr>
          </w:p>
        </w:tc>
        <w:tc>
          <w:tcPr>
            <w:tcW w:w="2790" w:type="dxa"/>
            <w:tcBorders>
              <w:top w:val="single" w:sz="12" w:space="0" w:color="000000" w:themeColor="text1"/>
              <w:left w:val="nil"/>
              <w:bottom w:val="single" w:sz="12" w:space="0" w:color="000000" w:themeColor="text1"/>
              <w:right w:val="nil"/>
            </w:tcBorders>
          </w:tcPr>
          <w:p w14:paraId="207253C2" w14:textId="77777777" w:rsidR="00B955EE" w:rsidRPr="00B955EE" w:rsidRDefault="00B955EE" w:rsidP="00B955EE">
            <w:pPr>
              <w:ind w:right="625"/>
              <w:rPr>
                <w:sz w:val="18"/>
                <w:szCs w:val="20"/>
              </w:rPr>
            </w:pPr>
            <w:hyperlink w:anchor="_Essential_Design" w:history="1">
              <w:r w:rsidRPr="00B955EE">
                <w:rPr>
                  <w:rStyle w:val="Hyperlink"/>
                  <w:sz w:val="18"/>
                  <w:szCs w:val="20"/>
                </w:rPr>
                <w:t>Essential Design</w:t>
              </w:r>
            </w:hyperlink>
          </w:p>
          <w:p w14:paraId="53AD8368" w14:textId="77777777" w:rsidR="00B955EE" w:rsidRDefault="00B955EE" w:rsidP="00B955EE">
            <w:pPr>
              <w:ind w:right="625"/>
              <w:rPr>
                <w:sz w:val="18"/>
                <w:szCs w:val="20"/>
              </w:rPr>
            </w:pPr>
            <w:hyperlink w:anchor="_Advanced_Design" w:history="1">
              <w:r w:rsidRPr="00B955EE">
                <w:rPr>
                  <w:rStyle w:val="Hyperlink"/>
                  <w:sz w:val="18"/>
                  <w:szCs w:val="20"/>
                </w:rPr>
                <w:t>Advanced Design</w:t>
              </w:r>
            </w:hyperlink>
          </w:p>
          <w:p w14:paraId="763007A6" w14:textId="65E75717" w:rsidR="00B955EE" w:rsidRPr="00B955EE" w:rsidRDefault="00B955EE" w:rsidP="00B955EE">
            <w:pPr>
              <w:ind w:right="625"/>
              <w:rPr>
                <w:sz w:val="18"/>
                <w:szCs w:val="20"/>
              </w:rPr>
            </w:pPr>
            <w:hyperlink w:anchor="_Inclusive_and_Accessible" w:history="1">
              <w:r w:rsidRPr="00B955EE">
                <w:rPr>
                  <w:rStyle w:val="Hyperlink"/>
                  <w:sz w:val="18"/>
                  <w:szCs w:val="20"/>
                </w:rPr>
                <w:t>Accessible Design</w:t>
              </w:r>
            </w:hyperlink>
          </w:p>
        </w:tc>
        <w:tc>
          <w:tcPr>
            <w:tcW w:w="3409" w:type="dxa"/>
            <w:tcBorders>
              <w:top w:val="single" w:sz="12" w:space="0" w:color="000000" w:themeColor="text1"/>
              <w:left w:val="nil"/>
              <w:bottom w:val="single" w:sz="12" w:space="0" w:color="000000" w:themeColor="text1"/>
            </w:tcBorders>
          </w:tcPr>
          <w:p w14:paraId="6B155583" w14:textId="77777777" w:rsidR="00B955EE" w:rsidRDefault="00B955EE" w:rsidP="00B955EE">
            <w:pPr>
              <w:ind w:left="-13" w:right="625"/>
              <w:rPr>
                <w:sz w:val="18"/>
                <w:szCs w:val="20"/>
              </w:rPr>
            </w:pPr>
            <w:hyperlink w:anchor="_Course_Delivery" w:history="1">
              <w:r w:rsidRPr="00B955EE">
                <w:rPr>
                  <w:rStyle w:val="Hyperlink"/>
                  <w:sz w:val="18"/>
                  <w:szCs w:val="20"/>
                </w:rPr>
                <w:t>Course Delivery</w:t>
              </w:r>
            </w:hyperlink>
          </w:p>
          <w:p w14:paraId="30DB0529" w14:textId="14931EE8" w:rsidR="00B955EE" w:rsidRPr="00B955EE" w:rsidRDefault="00B955EE" w:rsidP="00B955EE">
            <w:pPr>
              <w:ind w:left="-13" w:right="625"/>
              <w:rPr>
                <w:sz w:val="18"/>
                <w:szCs w:val="20"/>
              </w:rPr>
            </w:pPr>
            <w:hyperlink w:anchor="_Online_Course_Review" w:history="1">
              <w:r w:rsidRPr="00B955EE">
                <w:rPr>
                  <w:rStyle w:val="Hyperlink"/>
                  <w:sz w:val="18"/>
                  <w:szCs w:val="20"/>
                </w:rPr>
                <w:t>Online Course Review Summary</w:t>
              </w:r>
            </w:hyperlink>
          </w:p>
          <w:p w14:paraId="7A501D19" w14:textId="77777777" w:rsidR="00B955EE" w:rsidRPr="00B955EE" w:rsidRDefault="00B955EE" w:rsidP="00B955EE">
            <w:pPr>
              <w:ind w:right="625"/>
              <w:rPr>
                <w:sz w:val="18"/>
                <w:szCs w:val="20"/>
              </w:rPr>
            </w:pPr>
          </w:p>
        </w:tc>
      </w:tr>
    </w:tbl>
    <w:p w14:paraId="6CC920A5" w14:textId="0D1FD152" w:rsidR="00411BF4" w:rsidRPr="00661760" w:rsidRDefault="00411BF4" w:rsidP="00661760">
      <w:pPr>
        <w:pStyle w:val="Heading2"/>
      </w:pPr>
      <w:bookmarkStart w:id="0" w:name="Bookmark1"/>
      <w:bookmarkStart w:id="1" w:name="_Course_Information"/>
      <w:bookmarkStart w:id="2" w:name="_Course_Information_1"/>
      <w:bookmarkEnd w:id="2"/>
      <w:r w:rsidRPr="00661760">
        <w:t>Course</w:t>
      </w:r>
      <w:bookmarkEnd w:id="0"/>
      <w:r w:rsidRPr="00661760">
        <w:t xml:space="preserve"> Information</w:t>
      </w:r>
      <w:bookmarkEnd w:id="1"/>
    </w:p>
    <w:tbl>
      <w:tblPr>
        <w:tblStyle w:val="TableGrid"/>
        <w:tblW w:w="0" w:type="auto"/>
        <w:tblInd w:w="8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2970"/>
        <w:gridCol w:w="6660"/>
      </w:tblGrid>
      <w:tr w:rsidR="00411BF4" w14:paraId="48ACC921" w14:textId="77777777" w:rsidTr="00661760">
        <w:trPr>
          <w:trHeight w:val="342"/>
        </w:trPr>
        <w:tc>
          <w:tcPr>
            <w:tcW w:w="2970" w:type="dxa"/>
            <w:shd w:val="clear" w:color="auto" w:fill="D9D9D9" w:themeFill="background1" w:themeFillShade="D9"/>
            <w:tcMar>
              <w:left w:w="105" w:type="dxa"/>
              <w:right w:w="105" w:type="dxa"/>
            </w:tcMar>
            <w:vAlign w:val="center"/>
          </w:tcPr>
          <w:p w14:paraId="7AF6483C" w14:textId="77777777" w:rsidR="00411BF4" w:rsidRDefault="00411BF4" w:rsidP="00661760">
            <w:pPr>
              <w:rPr>
                <w:szCs w:val="20"/>
              </w:rPr>
            </w:pPr>
            <w:r w:rsidRPr="0733B735">
              <w:rPr>
                <w:b/>
                <w:bCs/>
                <w:szCs w:val="20"/>
                <w:lang w:val="en-GB"/>
              </w:rPr>
              <w:t>Course Code, Title, and Term:</w:t>
            </w:r>
          </w:p>
        </w:tc>
        <w:tc>
          <w:tcPr>
            <w:tcW w:w="6660" w:type="dxa"/>
            <w:tcMar>
              <w:left w:w="105" w:type="dxa"/>
              <w:right w:w="105" w:type="dxa"/>
            </w:tcMar>
            <w:vAlign w:val="center"/>
          </w:tcPr>
          <w:p w14:paraId="553E0E05" w14:textId="77777777" w:rsidR="00411BF4" w:rsidRDefault="00411BF4" w:rsidP="00661760">
            <w:pPr>
              <w:rPr>
                <w:szCs w:val="20"/>
                <w:lang w:val="en-GB"/>
              </w:rPr>
            </w:pPr>
          </w:p>
        </w:tc>
      </w:tr>
      <w:tr w:rsidR="00411BF4" w14:paraId="339A6ED3" w14:textId="77777777" w:rsidTr="00661760">
        <w:trPr>
          <w:trHeight w:val="342"/>
        </w:trPr>
        <w:tc>
          <w:tcPr>
            <w:tcW w:w="2970" w:type="dxa"/>
            <w:shd w:val="clear" w:color="auto" w:fill="D9D9D9" w:themeFill="background1" w:themeFillShade="D9"/>
            <w:tcMar>
              <w:left w:w="105" w:type="dxa"/>
              <w:right w:w="105" w:type="dxa"/>
            </w:tcMar>
            <w:vAlign w:val="center"/>
          </w:tcPr>
          <w:p w14:paraId="27ACE5BC" w14:textId="77777777" w:rsidR="00411BF4" w:rsidRDefault="00411BF4" w:rsidP="00661760">
            <w:pPr>
              <w:rPr>
                <w:szCs w:val="20"/>
              </w:rPr>
            </w:pPr>
            <w:r w:rsidRPr="0733B735">
              <w:rPr>
                <w:b/>
                <w:bCs/>
                <w:szCs w:val="20"/>
                <w:lang w:val="en-GB"/>
              </w:rPr>
              <w:t>Educator name(s):</w:t>
            </w:r>
          </w:p>
        </w:tc>
        <w:tc>
          <w:tcPr>
            <w:tcW w:w="6660" w:type="dxa"/>
            <w:tcMar>
              <w:left w:w="105" w:type="dxa"/>
              <w:right w:w="105" w:type="dxa"/>
            </w:tcMar>
            <w:vAlign w:val="center"/>
          </w:tcPr>
          <w:p w14:paraId="2EF6229B" w14:textId="77777777" w:rsidR="00411BF4" w:rsidRDefault="00411BF4" w:rsidP="00661760">
            <w:pPr>
              <w:rPr>
                <w:szCs w:val="20"/>
                <w:lang w:val="en-GB"/>
              </w:rPr>
            </w:pPr>
          </w:p>
        </w:tc>
      </w:tr>
      <w:tr w:rsidR="00411BF4" w14:paraId="2D3FE42B" w14:textId="77777777" w:rsidTr="00661760">
        <w:trPr>
          <w:trHeight w:val="342"/>
        </w:trPr>
        <w:tc>
          <w:tcPr>
            <w:tcW w:w="2970" w:type="dxa"/>
            <w:shd w:val="clear" w:color="auto" w:fill="D9D9D9" w:themeFill="background1" w:themeFillShade="D9"/>
            <w:tcMar>
              <w:left w:w="105" w:type="dxa"/>
              <w:right w:w="105" w:type="dxa"/>
            </w:tcMar>
            <w:vAlign w:val="center"/>
          </w:tcPr>
          <w:p w14:paraId="469A5850" w14:textId="77777777" w:rsidR="00411BF4" w:rsidRDefault="00411BF4" w:rsidP="00661760">
            <w:pPr>
              <w:rPr>
                <w:szCs w:val="20"/>
              </w:rPr>
            </w:pPr>
            <w:r w:rsidRPr="0733B735">
              <w:rPr>
                <w:b/>
                <w:bCs/>
                <w:szCs w:val="20"/>
                <w:lang w:val="en-GB"/>
              </w:rPr>
              <w:t>Reviewer name(s):</w:t>
            </w:r>
          </w:p>
        </w:tc>
        <w:tc>
          <w:tcPr>
            <w:tcW w:w="6660" w:type="dxa"/>
            <w:tcMar>
              <w:left w:w="105" w:type="dxa"/>
              <w:right w:w="105" w:type="dxa"/>
            </w:tcMar>
            <w:vAlign w:val="center"/>
          </w:tcPr>
          <w:p w14:paraId="2A3ACFBA" w14:textId="77777777" w:rsidR="00411BF4" w:rsidRDefault="00411BF4" w:rsidP="00661760">
            <w:pPr>
              <w:rPr>
                <w:szCs w:val="20"/>
                <w:lang w:val="en-GB"/>
              </w:rPr>
            </w:pPr>
          </w:p>
        </w:tc>
      </w:tr>
      <w:tr w:rsidR="00411BF4" w14:paraId="04DF6B5A" w14:textId="77777777" w:rsidTr="00661760">
        <w:trPr>
          <w:trHeight w:val="342"/>
        </w:trPr>
        <w:tc>
          <w:tcPr>
            <w:tcW w:w="2970" w:type="dxa"/>
            <w:shd w:val="clear" w:color="auto" w:fill="D9D9D9" w:themeFill="background1" w:themeFillShade="D9"/>
            <w:tcMar>
              <w:left w:w="105" w:type="dxa"/>
              <w:right w:w="105" w:type="dxa"/>
            </w:tcMar>
            <w:vAlign w:val="center"/>
          </w:tcPr>
          <w:p w14:paraId="0721180C" w14:textId="77777777" w:rsidR="00411BF4" w:rsidRDefault="00411BF4" w:rsidP="00661760">
            <w:pPr>
              <w:rPr>
                <w:szCs w:val="20"/>
              </w:rPr>
            </w:pPr>
            <w:r w:rsidRPr="0733B735">
              <w:rPr>
                <w:b/>
                <w:bCs/>
                <w:szCs w:val="20"/>
                <w:lang w:val="en-GB"/>
              </w:rPr>
              <w:t>Date of Review:</w:t>
            </w:r>
          </w:p>
        </w:tc>
        <w:tc>
          <w:tcPr>
            <w:tcW w:w="6660" w:type="dxa"/>
            <w:tcMar>
              <w:left w:w="105" w:type="dxa"/>
              <w:right w:w="105" w:type="dxa"/>
            </w:tcMar>
            <w:vAlign w:val="center"/>
          </w:tcPr>
          <w:p w14:paraId="1BA43058" w14:textId="77777777" w:rsidR="00411BF4" w:rsidRDefault="00411BF4" w:rsidP="00661760">
            <w:pPr>
              <w:rPr>
                <w:szCs w:val="20"/>
                <w:lang w:val="en-GB"/>
              </w:rPr>
            </w:pPr>
          </w:p>
        </w:tc>
      </w:tr>
    </w:tbl>
    <w:p w14:paraId="4BA606D1" w14:textId="77777777" w:rsidR="00EB58E1" w:rsidRDefault="00EB58E1" w:rsidP="00661760">
      <w:pPr>
        <w:pStyle w:val="Heading2"/>
      </w:pPr>
      <w:bookmarkStart w:id="3" w:name="Bookmark2"/>
      <w:bookmarkStart w:id="4" w:name="_Course_Review_Rubric"/>
    </w:p>
    <w:p w14:paraId="309529B4" w14:textId="2B3281B0" w:rsidR="00411BF4" w:rsidRPr="00411BF4" w:rsidRDefault="00411BF4" w:rsidP="00661760">
      <w:pPr>
        <w:pStyle w:val="Heading2"/>
      </w:pPr>
      <w:r w:rsidRPr="00411BF4">
        <w:t>Course</w:t>
      </w:r>
      <w:bookmarkEnd w:id="3"/>
      <w:r w:rsidRPr="00411BF4">
        <w:t xml:space="preserve"> Review Rubric Overview</w:t>
      </w:r>
      <w:bookmarkEnd w:id="4"/>
    </w:p>
    <w:p w14:paraId="656DB468" w14:textId="77777777" w:rsidR="00411BF4" w:rsidRPr="00B955EE" w:rsidRDefault="00411BF4" w:rsidP="00411BF4">
      <w:pPr>
        <w:rPr>
          <w:sz w:val="22"/>
          <w:szCs w:val="22"/>
          <w:lang w:val="en-GB"/>
        </w:rPr>
      </w:pPr>
      <w:r w:rsidRPr="00B955EE">
        <w:rPr>
          <w:sz w:val="22"/>
          <w:szCs w:val="22"/>
          <w:lang w:val="en-GB"/>
        </w:rPr>
        <w:t>The course review rubric is organized into four sections. The first three sections build upon each other to support a scaffolded approach to course development and evaluation. The fourth section highlights important inclusive and accessible design standards at USask. Each section outlines specific objectives that define effective practices in digital learning.</w:t>
      </w:r>
    </w:p>
    <w:p w14:paraId="3CAEE7B4" w14:textId="77777777" w:rsidR="00411BF4" w:rsidRPr="00B955EE" w:rsidRDefault="00411BF4">
      <w:pPr>
        <w:pStyle w:val="ListParagraph"/>
        <w:numPr>
          <w:ilvl w:val="0"/>
          <w:numId w:val="6"/>
        </w:numPr>
        <w:spacing w:after="160" w:line="279" w:lineRule="auto"/>
        <w:rPr>
          <w:sz w:val="22"/>
          <w:szCs w:val="22"/>
          <w:lang w:val="en-GB"/>
        </w:rPr>
      </w:pPr>
      <w:r w:rsidRPr="00B955EE">
        <w:rPr>
          <w:b/>
          <w:bCs/>
          <w:sz w:val="22"/>
          <w:szCs w:val="22"/>
          <w:lang w:val="en-GB"/>
        </w:rPr>
        <w:t xml:space="preserve">Essential Design: </w:t>
      </w:r>
      <w:r w:rsidRPr="00B955EE">
        <w:rPr>
          <w:sz w:val="22"/>
          <w:szCs w:val="22"/>
          <w:lang w:val="en-GB"/>
        </w:rPr>
        <w:t xml:space="preserve">Evaluates fundamental course components such as learning outcomes, instructional materials, communication policies, and course organization. </w:t>
      </w:r>
    </w:p>
    <w:p w14:paraId="1CFBA9C7" w14:textId="77777777" w:rsidR="00411BF4" w:rsidRPr="00B955EE" w:rsidRDefault="00411BF4">
      <w:pPr>
        <w:pStyle w:val="ListParagraph"/>
        <w:numPr>
          <w:ilvl w:val="0"/>
          <w:numId w:val="6"/>
        </w:numPr>
        <w:spacing w:after="160" w:line="279" w:lineRule="auto"/>
        <w:rPr>
          <w:sz w:val="22"/>
          <w:szCs w:val="22"/>
          <w:lang w:val="en-GB"/>
        </w:rPr>
      </w:pPr>
      <w:r w:rsidRPr="00B955EE">
        <w:rPr>
          <w:b/>
          <w:bCs/>
          <w:sz w:val="22"/>
          <w:szCs w:val="22"/>
          <w:lang w:val="en-GB"/>
        </w:rPr>
        <w:t xml:space="preserve">Advanced Design: </w:t>
      </w:r>
      <w:r w:rsidRPr="00B955EE">
        <w:rPr>
          <w:sz w:val="22"/>
          <w:szCs w:val="22"/>
          <w:lang w:val="en-GB"/>
        </w:rPr>
        <w:t>Encourages enhancements beyond essential requirements, such as adaptive learning strategies, universal design for learning (IDL), and real-world applications.</w:t>
      </w:r>
    </w:p>
    <w:p w14:paraId="6EDC8C0B" w14:textId="11ACF09B" w:rsidR="00411BF4" w:rsidRPr="00B955EE" w:rsidRDefault="00411BF4">
      <w:pPr>
        <w:pStyle w:val="ListParagraph"/>
        <w:numPr>
          <w:ilvl w:val="0"/>
          <w:numId w:val="6"/>
        </w:numPr>
        <w:spacing w:after="160" w:line="279" w:lineRule="auto"/>
        <w:rPr>
          <w:sz w:val="22"/>
          <w:szCs w:val="22"/>
          <w:lang w:val="en-GB"/>
        </w:rPr>
      </w:pPr>
      <w:r w:rsidRPr="00B955EE">
        <w:rPr>
          <w:b/>
          <w:bCs/>
          <w:sz w:val="22"/>
          <w:szCs w:val="22"/>
          <w:lang w:val="en-GB"/>
        </w:rPr>
        <w:t xml:space="preserve">Accessible Design: </w:t>
      </w:r>
      <w:r w:rsidRPr="00B955EE">
        <w:rPr>
          <w:sz w:val="22"/>
          <w:szCs w:val="22"/>
          <w:lang w:val="en-GB"/>
        </w:rPr>
        <w:t>Ensures that all digital course materials meet accessibility standards so they can be used effectively with assistive technologies and by learners with diverse access needs</w:t>
      </w:r>
      <w:r w:rsidRPr="00B955EE">
        <w:rPr>
          <w:rFonts w:eastAsia="Segoe UI"/>
          <w:sz w:val="22"/>
          <w:szCs w:val="22"/>
          <w:lang w:val="en-GB"/>
        </w:rPr>
        <w:t>.</w:t>
      </w:r>
    </w:p>
    <w:p w14:paraId="1DF58366" w14:textId="77777777" w:rsidR="00411BF4" w:rsidRPr="00B955EE" w:rsidRDefault="00411BF4">
      <w:pPr>
        <w:pStyle w:val="ListParagraph"/>
        <w:numPr>
          <w:ilvl w:val="0"/>
          <w:numId w:val="6"/>
        </w:numPr>
        <w:spacing w:after="160" w:line="279" w:lineRule="auto"/>
        <w:rPr>
          <w:i/>
          <w:iCs/>
          <w:sz w:val="22"/>
          <w:szCs w:val="22"/>
          <w:lang w:val="en-GB"/>
        </w:rPr>
      </w:pPr>
      <w:r w:rsidRPr="00B955EE">
        <w:rPr>
          <w:b/>
          <w:bCs/>
          <w:sz w:val="22"/>
          <w:szCs w:val="22"/>
          <w:lang w:val="en-GB"/>
        </w:rPr>
        <w:t xml:space="preserve">Course Delivery: </w:t>
      </w:r>
      <w:r w:rsidRPr="00B955EE">
        <w:rPr>
          <w:sz w:val="22"/>
          <w:szCs w:val="22"/>
          <w:lang w:val="en-GB"/>
        </w:rPr>
        <w:t xml:space="preserve">Assesses how the course is facilitated, including instructor engagement, communication practices, learner support, and responsiveness to learner needs. </w:t>
      </w:r>
      <w:r w:rsidRPr="00B955EE">
        <w:rPr>
          <w:i/>
          <w:iCs/>
          <w:sz w:val="22"/>
          <w:szCs w:val="22"/>
          <w:lang w:val="en-GB"/>
        </w:rPr>
        <w:t>Note: The section should only be evaluated after a course has been taught.</w:t>
      </w:r>
    </w:p>
    <w:p w14:paraId="16A3C6A5" w14:textId="77777777" w:rsidR="00EB58E1" w:rsidRDefault="00EB58E1" w:rsidP="00B955EE">
      <w:pPr>
        <w:pStyle w:val="Heading4"/>
      </w:pPr>
    </w:p>
    <w:p w14:paraId="6EBEAE34" w14:textId="6DBD6A4C" w:rsidR="00411BF4" w:rsidRPr="00B955EE" w:rsidRDefault="00411BF4" w:rsidP="00B955EE">
      <w:pPr>
        <w:pStyle w:val="Heading4"/>
      </w:pPr>
      <w:r w:rsidRPr="00B955EE">
        <w:t>Review Rubric Components</w:t>
      </w:r>
    </w:p>
    <w:p w14:paraId="242DEC0A" w14:textId="77777777" w:rsidR="00411BF4" w:rsidRPr="00B955EE" w:rsidRDefault="00411BF4" w:rsidP="00411BF4">
      <w:pPr>
        <w:rPr>
          <w:sz w:val="22"/>
          <w:szCs w:val="22"/>
          <w:lang w:val="en-GB"/>
        </w:rPr>
      </w:pPr>
      <w:r w:rsidRPr="00B955EE">
        <w:rPr>
          <w:sz w:val="22"/>
          <w:szCs w:val="22"/>
          <w:lang w:val="en-GB"/>
        </w:rPr>
        <w:t>Each section of the course review rubric consists of the following components:</w:t>
      </w:r>
    </w:p>
    <w:p w14:paraId="10C50BBC" w14:textId="77777777" w:rsidR="00411BF4" w:rsidRPr="00B955EE" w:rsidRDefault="00411BF4">
      <w:pPr>
        <w:pStyle w:val="ListParagraph"/>
        <w:numPr>
          <w:ilvl w:val="0"/>
          <w:numId w:val="5"/>
        </w:numPr>
        <w:spacing w:after="160" w:line="279" w:lineRule="auto"/>
        <w:rPr>
          <w:sz w:val="22"/>
          <w:szCs w:val="22"/>
          <w:lang w:val="en-GB"/>
        </w:rPr>
      </w:pPr>
      <w:r w:rsidRPr="00B955EE">
        <w:rPr>
          <w:b/>
          <w:bCs/>
          <w:sz w:val="22"/>
          <w:szCs w:val="22"/>
          <w:lang w:val="en-GB"/>
        </w:rPr>
        <w:t>Section:</w:t>
      </w:r>
      <w:r w:rsidRPr="00B955EE">
        <w:rPr>
          <w:sz w:val="22"/>
          <w:szCs w:val="22"/>
          <w:lang w:val="en-GB"/>
        </w:rPr>
        <w:t xml:space="preserve"> Identifies the area of evaluation (Essential Design, Advanced Design, Course Delivery, or Inclusive and Accessible Design)</w:t>
      </w:r>
    </w:p>
    <w:p w14:paraId="725FE570" w14:textId="77777777" w:rsidR="00411BF4" w:rsidRPr="00B955EE" w:rsidRDefault="00411BF4">
      <w:pPr>
        <w:pStyle w:val="ListParagraph"/>
        <w:numPr>
          <w:ilvl w:val="0"/>
          <w:numId w:val="5"/>
        </w:numPr>
        <w:spacing w:after="160" w:line="279" w:lineRule="auto"/>
        <w:rPr>
          <w:sz w:val="22"/>
          <w:szCs w:val="22"/>
          <w:lang w:val="en-GB"/>
        </w:rPr>
      </w:pPr>
      <w:r w:rsidRPr="00B955EE">
        <w:rPr>
          <w:b/>
          <w:bCs/>
          <w:sz w:val="22"/>
          <w:szCs w:val="22"/>
          <w:lang w:val="en-GB"/>
        </w:rPr>
        <w:t>Outcome</w:t>
      </w:r>
      <w:r w:rsidRPr="00B955EE">
        <w:rPr>
          <w:sz w:val="22"/>
          <w:szCs w:val="22"/>
          <w:lang w:val="en-GB"/>
        </w:rPr>
        <w:t xml:space="preserve">: Specifies the aspect of course design or facilitation being assessed. </w:t>
      </w:r>
    </w:p>
    <w:p w14:paraId="63F1F817" w14:textId="77777777" w:rsidR="00411BF4" w:rsidRPr="00B955EE" w:rsidRDefault="00411BF4">
      <w:pPr>
        <w:pStyle w:val="ListParagraph"/>
        <w:numPr>
          <w:ilvl w:val="0"/>
          <w:numId w:val="5"/>
        </w:numPr>
        <w:spacing w:after="160" w:line="279" w:lineRule="auto"/>
        <w:rPr>
          <w:sz w:val="22"/>
          <w:szCs w:val="22"/>
          <w:lang w:val="en-GB"/>
        </w:rPr>
      </w:pPr>
      <w:r w:rsidRPr="00B955EE">
        <w:rPr>
          <w:b/>
          <w:bCs/>
          <w:sz w:val="22"/>
          <w:szCs w:val="22"/>
          <w:lang w:val="en-GB"/>
        </w:rPr>
        <w:t>Standard:</w:t>
      </w:r>
      <w:r w:rsidRPr="00B955EE">
        <w:rPr>
          <w:sz w:val="22"/>
          <w:szCs w:val="22"/>
          <w:lang w:val="en-GB"/>
        </w:rPr>
        <w:t xml:space="preserve"> Represents the level of achievement for each outcome.</w:t>
      </w:r>
    </w:p>
    <w:p w14:paraId="54C774AE" w14:textId="77777777" w:rsidR="00411BF4" w:rsidRPr="00B955EE" w:rsidRDefault="00411BF4">
      <w:pPr>
        <w:pStyle w:val="ListParagraph"/>
        <w:numPr>
          <w:ilvl w:val="0"/>
          <w:numId w:val="5"/>
        </w:numPr>
        <w:spacing w:after="160" w:line="279" w:lineRule="auto"/>
        <w:rPr>
          <w:sz w:val="22"/>
          <w:szCs w:val="22"/>
          <w:lang w:val="en-GB"/>
        </w:rPr>
      </w:pPr>
      <w:r w:rsidRPr="00B955EE">
        <w:rPr>
          <w:b/>
          <w:bCs/>
          <w:sz w:val="22"/>
          <w:szCs w:val="22"/>
          <w:lang w:val="en-GB"/>
        </w:rPr>
        <w:t>Strengths:</w:t>
      </w:r>
      <w:r w:rsidRPr="00B955EE">
        <w:rPr>
          <w:sz w:val="22"/>
          <w:szCs w:val="22"/>
          <w:lang w:val="en-GB"/>
        </w:rPr>
        <w:t xml:space="preserve"> Highlights areas where the course excels</w:t>
      </w:r>
    </w:p>
    <w:p w14:paraId="02D40763" w14:textId="77777777" w:rsidR="00411BF4" w:rsidRPr="00B955EE" w:rsidRDefault="00411BF4">
      <w:pPr>
        <w:pStyle w:val="ListParagraph"/>
        <w:numPr>
          <w:ilvl w:val="0"/>
          <w:numId w:val="5"/>
        </w:numPr>
        <w:spacing w:after="160" w:line="279" w:lineRule="auto"/>
        <w:rPr>
          <w:sz w:val="22"/>
          <w:szCs w:val="22"/>
          <w:lang w:val="en-GB"/>
        </w:rPr>
      </w:pPr>
      <w:r w:rsidRPr="00B955EE">
        <w:rPr>
          <w:b/>
          <w:bCs/>
          <w:sz w:val="22"/>
          <w:szCs w:val="22"/>
          <w:lang w:val="en-GB"/>
        </w:rPr>
        <w:t xml:space="preserve">Areas for improvement: </w:t>
      </w:r>
      <w:r w:rsidRPr="00B955EE">
        <w:rPr>
          <w:sz w:val="22"/>
          <w:szCs w:val="22"/>
          <w:lang w:val="en-GB"/>
        </w:rPr>
        <w:t>Identifies opportunities for enhancement and refinement.</w:t>
      </w:r>
    </w:p>
    <w:p w14:paraId="7AF03F68" w14:textId="77777777" w:rsidR="00EB58E1" w:rsidRDefault="00EB58E1" w:rsidP="00B955EE">
      <w:pPr>
        <w:pStyle w:val="Heading4"/>
      </w:pPr>
    </w:p>
    <w:p w14:paraId="70F55A8A" w14:textId="77777777" w:rsidR="00EB58E1" w:rsidRDefault="00EB58E1" w:rsidP="00B955EE">
      <w:pPr>
        <w:pStyle w:val="Heading4"/>
      </w:pPr>
    </w:p>
    <w:p w14:paraId="1B2C2215" w14:textId="2408641C" w:rsidR="00411BF4" w:rsidRPr="00411BF4" w:rsidRDefault="00411BF4" w:rsidP="00B955EE">
      <w:pPr>
        <w:pStyle w:val="Heading4"/>
      </w:pPr>
      <w:r w:rsidRPr="00411BF4">
        <w:lastRenderedPageBreak/>
        <w:t>USask Teaching Strategies</w:t>
      </w:r>
    </w:p>
    <w:p w14:paraId="303B2178" w14:textId="643E7B0F" w:rsidR="00B955EE" w:rsidRDefault="00411BF4" w:rsidP="00411BF4">
      <w:pPr>
        <w:rPr>
          <w:rFonts w:eastAsia="Aptos"/>
          <w:sz w:val="24"/>
          <w:szCs w:val="24"/>
          <w:lang w:val="en-GB"/>
        </w:rPr>
      </w:pPr>
      <w:r w:rsidRPr="00411BF4">
        <w:rPr>
          <w:rFonts w:eastAsia="Aptos"/>
          <w:sz w:val="24"/>
          <w:szCs w:val="24"/>
          <w:lang w:val="en-GB"/>
        </w:rPr>
        <w:t>This rubric aligns with USask Teaching Strategies by supporting learner-centred, inclusive, and outcomes-aligned course design, with an emphasis on meaningful assessment, accessibility, and learner engagement in flexible learning environments.</w:t>
      </w:r>
    </w:p>
    <w:p w14:paraId="6D87F449" w14:textId="77777777" w:rsidR="00EB58E1" w:rsidRPr="00661760" w:rsidRDefault="00EB58E1" w:rsidP="00411BF4">
      <w:pPr>
        <w:rPr>
          <w:rFonts w:eastAsia="Aptos"/>
          <w:sz w:val="24"/>
          <w:szCs w:val="24"/>
          <w:lang w:val="en-GB"/>
        </w:rPr>
      </w:pPr>
    </w:p>
    <w:p w14:paraId="11E665B4" w14:textId="77777777" w:rsidR="00411BF4" w:rsidRDefault="00411BF4" w:rsidP="00661760">
      <w:pPr>
        <w:pStyle w:val="Heading2"/>
      </w:pPr>
      <w:bookmarkStart w:id="5" w:name="Bookmark3"/>
      <w:bookmarkStart w:id="6" w:name="_Essential_Design"/>
      <w:r w:rsidRPr="4F83E04A">
        <w:t>Essential</w:t>
      </w:r>
      <w:bookmarkEnd w:id="5"/>
      <w:r w:rsidRPr="4F83E04A">
        <w:t xml:space="preserve"> Design</w:t>
      </w:r>
      <w:bookmarkEnd w:id="6"/>
    </w:p>
    <w:p w14:paraId="46C23CC2" w14:textId="52E7AA32" w:rsidR="00411BF4" w:rsidRPr="00411BF4" w:rsidRDefault="00411BF4" w:rsidP="00411BF4">
      <w:pPr>
        <w:widowControl w:val="0"/>
        <w:rPr>
          <w:sz w:val="24"/>
          <w:szCs w:val="24"/>
          <w:lang w:val="en-GB"/>
        </w:rPr>
      </w:pPr>
      <w:r w:rsidRPr="00411BF4">
        <w:rPr>
          <w:sz w:val="24"/>
          <w:szCs w:val="24"/>
          <w:lang w:val="en-GB"/>
        </w:rPr>
        <w:t>Evaluates fundamental course components such as learning objectives, instructional materials, communication policies, and course organization.</w:t>
      </w:r>
    </w:p>
    <w:tbl>
      <w:tblPr>
        <w:tblStyle w:val="TableGrid"/>
        <w:tblW w:w="0" w:type="auto"/>
        <w:jc w:val="center"/>
        <w:tblLook w:val="06A0" w:firstRow="1" w:lastRow="0" w:firstColumn="1" w:lastColumn="0" w:noHBand="1" w:noVBand="1"/>
      </w:tblPr>
      <w:tblGrid>
        <w:gridCol w:w="3155"/>
        <w:gridCol w:w="3330"/>
        <w:gridCol w:w="3420"/>
      </w:tblGrid>
      <w:tr w:rsidR="00411BF4" w14:paraId="3023E5F5" w14:textId="77777777" w:rsidTr="00B955EE">
        <w:trPr>
          <w:trHeight w:val="300"/>
          <w:jc w:val="center"/>
        </w:trPr>
        <w:tc>
          <w:tcPr>
            <w:tcW w:w="3155" w:type="dxa"/>
            <w:shd w:val="clear" w:color="auto" w:fill="CEE8C3"/>
          </w:tcPr>
          <w:p w14:paraId="5EF48F8A" w14:textId="77777777" w:rsidR="00411BF4" w:rsidRDefault="00411BF4" w:rsidP="00425891">
            <w:pPr>
              <w:jc w:val="center"/>
            </w:pPr>
            <w:r>
              <w:t>D = Developing</w:t>
            </w:r>
          </w:p>
        </w:tc>
        <w:tc>
          <w:tcPr>
            <w:tcW w:w="3330" w:type="dxa"/>
            <w:shd w:val="clear" w:color="auto" w:fill="CEE8C3"/>
          </w:tcPr>
          <w:p w14:paraId="67339CD6" w14:textId="77777777" w:rsidR="00411BF4" w:rsidRDefault="00411BF4" w:rsidP="00425891">
            <w:pPr>
              <w:jc w:val="center"/>
            </w:pPr>
            <w:r>
              <w:t>A = Accomplished</w:t>
            </w:r>
          </w:p>
        </w:tc>
        <w:tc>
          <w:tcPr>
            <w:tcW w:w="3420" w:type="dxa"/>
            <w:shd w:val="clear" w:color="auto" w:fill="CEE8C3"/>
          </w:tcPr>
          <w:p w14:paraId="4214B9AC" w14:textId="77777777" w:rsidR="00411BF4" w:rsidRDefault="00411BF4" w:rsidP="00425891">
            <w:pPr>
              <w:jc w:val="center"/>
            </w:pPr>
            <w:r>
              <w:t>E = Exemplary</w:t>
            </w:r>
          </w:p>
        </w:tc>
      </w:tr>
      <w:tr w:rsidR="00411BF4" w14:paraId="33C78053" w14:textId="77777777" w:rsidTr="00B955EE">
        <w:trPr>
          <w:trHeight w:val="300"/>
          <w:jc w:val="center"/>
        </w:trPr>
        <w:tc>
          <w:tcPr>
            <w:tcW w:w="3155" w:type="dxa"/>
          </w:tcPr>
          <w:p w14:paraId="6C39C61D" w14:textId="77777777" w:rsidR="00411BF4" w:rsidRDefault="00411BF4" w:rsidP="00425891">
            <w:pPr>
              <w:jc w:val="center"/>
              <w:rPr>
                <w:szCs w:val="20"/>
              </w:rPr>
            </w:pPr>
            <w:r w:rsidRPr="4F83E04A">
              <w:rPr>
                <w:szCs w:val="20"/>
              </w:rPr>
              <w:t>Does not meet the outcome.</w:t>
            </w:r>
          </w:p>
        </w:tc>
        <w:tc>
          <w:tcPr>
            <w:tcW w:w="3330" w:type="dxa"/>
          </w:tcPr>
          <w:p w14:paraId="7F7225C4" w14:textId="77777777" w:rsidR="00411BF4" w:rsidRDefault="00411BF4" w:rsidP="00425891">
            <w:pPr>
              <w:jc w:val="center"/>
              <w:rPr>
                <w:szCs w:val="20"/>
              </w:rPr>
            </w:pPr>
            <w:r w:rsidRPr="4F83E04A">
              <w:rPr>
                <w:szCs w:val="20"/>
              </w:rPr>
              <w:t>Adequately meets the outcome.</w:t>
            </w:r>
          </w:p>
        </w:tc>
        <w:tc>
          <w:tcPr>
            <w:tcW w:w="3420" w:type="dxa"/>
          </w:tcPr>
          <w:p w14:paraId="591FCB4F" w14:textId="77777777" w:rsidR="00411BF4" w:rsidRDefault="00411BF4" w:rsidP="00425891">
            <w:pPr>
              <w:jc w:val="center"/>
              <w:rPr>
                <w:szCs w:val="20"/>
              </w:rPr>
            </w:pPr>
            <w:r w:rsidRPr="4F83E04A">
              <w:rPr>
                <w:szCs w:val="20"/>
              </w:rPr>
              <w:t>Thoroughly meets the outcome.</w:t>
            </w:r>
          </w:p>
        </w:tc>
      </w:tr>
    </w:tbl>
    <w:p w14:paraId="0792B5D7" w14:textId="77777777" w:rsidR="00411BF4" w:rsidRDefault="00411BF4" w:rsidP="00411BF4"/>
    <w:tbl>
      <w:tblPr>
        <w:tblStyle w:val="TableGrid"/>
        <w:tblW w:w="9900" w:type="dxa"/>
        <w:tblInd w:w="85" w:type="dxa"/>
        <w:tblLook w:val="06A0" w:firstRow="1" w:lastRow="0" w:firstColumn="1" w:lastColumn="0" w:noHBand="1" w:noVBand="1"/>
      </w:tblPr>
      <w:tblGrid>
        <w:gridCol w:w="599"/>
        <w:gridCol w:w="8311"/>
        <w:gridCol w:w="990"/>
      </w:tblGrid>
      <w:tr w:rsidR="00411BF4" w14:paraId="71BA66B6" w14:textId="77777777" w:rsidTr="00B955EE">
        <w:trPr>
          <w:trHeight w:val="300"/>
        </w:trPr>
        <w:tc>
          <w:tcPr>
            <w:tcW w:w="9900" w:type="dxa"/>
            <w:gridSpan w:val="3"/>
            <w:shd w:val="clear" w:color="auto" w:fill="000000" w:themeFill="text1"/>
          </w:tcPr>
          <w:p w14:paraId="2256A9BC" w14:textId="77777777" w:rsidR="00411BF4" w:rsidRDefault="00411BF4" w:rsidP="00425891">
            <w:pPr>
              <w:rPr>
                <w:b/>
                <w:bCs/>
                <w:color w:val="FFFFFF" w:themeColor="background1"/>
              </w:rPr>
            </w:pPr>
            <w:r w:rsidRPr="1BE157DB">
              <w:rPr>
                <w:b/>
                <w:bCs/>
                <w:color w:val="FFFFFF" w:themeColor="background1"/>
              </w:rPr>
              <w:t>Outcome                                                                                                                                                Standard</w:t>
            </w:r>
          </w:p>
        </w:tc>
      </w:tr>
      <w:tr w:rsidR="00411BF4" w14:paraId="1FB5A265" w14:textId="77777777" w:rsidTr="00B955EE">
        <w:trPr>
          <w:trHeight w:val="300"/>
        </w:trPr>
        <w:tc>
          <w:tcPr>
            <w:tcW w:w="599" w:type="dxa"/>
          </w:tcPr>
          <w:p w14:paraId="17035705" w14:textId="77777777" w:rsidR="00411BF4" w:rsidRPr="00661760" w:rsidRDefault="00411BF4" w:rsidP="00425891">
            <w:pPr>
              <w:rPr>
                <w:szCs w:val="20"/>
              </w:rPr>
            </w:pPr>
            <w:r w:rsidRPr="00661760">
              <w:rPr>
                <w:szCs w:val="20"/>
              </w:rPr>
              <w:t>1</w:t>
            </w:r>
          </w:p>
        </w:tc>
        <w:tc>
          <w:tcPr>
            <w:tcW w:w="8311" w:type="dxa"/>
          </w:tcPr>
          <w:p w14:paraId="762E1AE1" w14:textId="77777777" w:rsidR="00411BF4" w:rsidRPr="00661760" w:rsidRDefault="00411BF4" w:rsidP="00425891">
            <w:pPr>
              <w:rPr>
                <w:szCs w:val="20"/>
              </w:rPr>
            </w:pPr>
            <w:r w:rsidRPr="00661760">
              <w:rPr>
                <w:szCs w:val="20"/>
              </w:rPr>
              <w:t>Learning objectives and/or outcomes are specific, measurable, and clearly defined.</w:t>
            </w:r>
          </w:p>
        </w:tc>
        <w:tc>
          <w:tcPr>
            <w:tcW w:w="990" w:type="dxa"/>
          </w:tcPr>
          <w:p w14:paraId="61CA0F30" w14:textId="77777777" w:rsidR="00411BF4" w:rsidRDefault="00411BF4" w:rsidP="00425891"/>
        </w:tc>
      </w:tr>
      <w:tr w:rsidR="00411BF4" w14:paraId="18847785" w14:textId="77777777" w:rsidTr="00B955EE">
        <w:trPr>
          <w:trHeight w:val="300"/>
        </w:trPr>
        <w:tc>
          <w:tcPr>
            <w:tcW w:w="599" w:type="dxa"/>
          </w:tcPr>
          <w:p w14:paraId="1623BD22" w14:textId="77777777" w:rsidR="00411BF4" w:rsidRPr="00661760" w:rsidRDefault="00411BF4" w:rsidP="00425891">
            <w:pPr>
              <w:rPr>
                <w:szCs w:val="20"/>
              </w:rPr>
            </w:pPr>
            <w:r w:rsidRPr="00661760">
              <w:rPr>
                <w:szCs w:val="20"/>
              </w:rPr>
              <w:t>2</w:t>
            </w:r>
          </w:p>
        </w:tc>
        <w:tc>
          <w:tcPr>
            <w:tcW w:w="8311" w:type="dxa"/>
          </w:tcPr>
          <w:p w14:paraId="741B7CEB" w14:textId="77777777" w:rsidR="00411BF4" w:rsidRPr="00661760" w:rsidRDefault="00411BF4" w:rsidP="00425891">
            <w:pPr>
              <w:rPr>
                <w:szCs w:val="20"/>
              </w:rPr>
            </w:pPr>
            <w:r w:rsidRPr="00661760">
              <w:rPr>
                <w:szCs w:val="20"/>
              </w:rPr>
              <w:t>Course lists all required learning materials, including technology tools.</w:t>
            </w:r>
          </w:p>
        </w:tc>
        <w:tc>
          <w:tcPr>
            <w:tcW w:w="990" w:type="dxa"/>
          </w:tcPr>
          <w:p w14:paraId="5D942CB8" w14:textId="77777777" w:rsidR="00411BF4" w:rsidRDefault="00411BF4" w:rsidP="00425891"/>
        </w:tc>
      </w:tr>
      <w:tr w:rsidR="00411BF4" w14:paraId="6052C1A1" w14:textId="77777777" w:rsidTr="00B955EE">
        <w:trPr>
          <w:trHeight w:val="300"/>
        </w:trPr>
        <w:tc>
          <w:tcPr>
            <w:tcW w:w="599" w:type="dxa"/>
          </w:tcPr>
          <w:p w14:paraId="2CE9F9A4" w14:textId="77777777" w:rsidR="00411BF4" w:rsidRPr="00661760" w:rsidRDefault="00411BF4" w:rsidP="00425891">
            <w:pPr>
              <w:rPr>
                <w:szCs w:val="20"/>
              </w:rPr>
            </w:pPr>
            <w:r w:rsidRPr="00661760">
              <w:rPr>
                <w:szCs w:val="20"/>
              </w:rPr>
              <w:t>3</w:t>
            </w:r>
          </w:p>
        </w:tc>
        <w:tc>
          <w:tcPr>
            <w:tcW w:w="8311" w:type="dxa"/>
          </w:tcPr>
          <w:p w14:paraId="271AD7A1" w14:textId="77777777" w:rsidR="00411BF4" w:rsidRPr="00661760" w:rsidRDefault="00411BF4" w:rsidP="00425891">
            <w:pPr>
              <w:rPr>
                <w:rFonts w:eastAsia="Arial"/>
                <w:b/>
                <w:bCs/>
                <w:szCs w:val="20"/>
                <w:lang w:val="en-GB"/>
              </w:rPr>
            </w:pPr>
            <w:bookmarkStart w:id="7" w:name="_Int_NhmINQwt"/>
            <w:r w:rsidRPr="00661760">
              <w:rPr>
                <w:szCs w:val="20"/>
              </w:rPr>
              <w:t>Course</w:t>
            </w:r>
            <w:bookmarkEnd w:id="7"/>
            <w:r w:rsidRPr="00661760">
              <w:rPr>
                <w:szCs w:val="20"/>
              </w:rPr>
              <w:t xml:space="preserve"> provides office hours, communication preferences, and response times. </w:t>
            </w:r>
          </w:p>
        </w:tc>
        <w:tc>
          <w:tcPr>
            <w:tcW w:w="990" w:type="dxa"/>
          </w:tcPr>
          <w:p w14:paraId="4BCF072A" w14:textId="77777777" w:rsidR="00411BF4" w:rsidRDefault="00411BF4" w:rsidP="00425891"/>
        </w:tc>
      </w:tr>
      <w:tr w:rsidR="00411BF4" w14:paraId="7F54FE73" w14:textId="77777777" w:rsidTr="00B955EE">
        <w:trPr>
          <w:trHeight w:val="300"/>
        </w:trPr>
        <w:tc>
          <w:tcPr>
            <w:tcW w:w="599" w:type="dxa"/>
          </w:tcPr>
          <w:p w14:paraId="61DB227D" w14:textId="77777777" w:rsidR="00411BF4" w:rsidRPr="00661760" w:rsidRDefault="00411BF4" w:rsidP="00425891">
            <w:pPr>
              <w:rPr>
                <w:szCs w:val="20"/>
              </w:rPr>
            </w:pPr>
            <w:r w:rsidRPr="00661760">
              <w:rPr>
                <w:szCs w:val="20"/>
              </w:rPr>
              <w:t>4</w:t>
            </w:r>
          </w:p>
        </w:tc>
        <w:tc>
          <w:tcPr>
            <w:tcW w:w="8311" w:type="dxa"/>
          </w:tcPr>
          <w:p w14:paraId="2EC70FEB" w14:textId="77777777" w:rsidR="00411BF4" w:rsidRPr="00661760" w:rsidRDefault="00411BF4" w:rsidP="00425891">
            <w:pPr>
              <w:rPr>
                <w:szCs w:val="20"/>
              </w:rPr>
            </w:pPr>
            <w:bookmarkStart w:id="8" w:name="_Int_tOu1eG6B"/>
            <w:r w:rsidRPr="00661760">
              <w:rPr>
                <w:szCs w:val="20"/>
              </w:rPr>
              <w:t>Course</w:t>
            </w:r>
            <w:bookmarkEnd w:id="8"/>
            <w:r w:rsidRPr="00661760">
              <w:rPr>
                <w:szCs w:val="20"/>
              </w:rPr>
              <w:t xml:space="preserve"> provides links to privacy policies for technology tools and technical support resources </w:t>
            </w:r>
            <w:bookmarkStart w:id="9" w:name="_Int_QLKYBn92"/>
            <w:r w:rsidRPr="00661760">
              <w:rPr>
                <w:szCs w:val="20"/>
              </w:rPr>
              <w:t>for</w:t>
            </w:r>
            <w:bookmarkEnd w:id="9"/>
            <w:r w:rsidRPr="00661760">
              <w:rPr>
                <w:szCs w:val="20"/>
              </w:rPr>
              <w:t xml:space="preserve"> common technical issues.</w:t>
            </w:r>
          </w:p>
        </w:tc>
        <w:tc>
          <w:tcPr>
            <w:tcW w:w="990" w:type="dxa"/>
          </w:tcPr>
          <w:p w14:paraId="25BA838A" w14:textId="77777777" w:rsidR="00411BF4" w:rsidRDefault="00411BF4" w:rsidP="00425891"/>
        </w:tc>
      </w:tr>
      <w:tr w:rsidR="00411BF4" w14:paraId="4B3E88B6" w14:textId="77777777" w:rsidTr="00B955EE">
        <w:trPr>
          <w:trHeight w:val="300"/>
        </w:trPr>
        <w:tc>
          <w:tcPr>
            <w:tcW w:w="599" w:type="dxa"/>
          </w:tcPr>
          <w:p w14:paraId="7AB28041" w14:textId="77777777" w:rsidR="00411BF4" w:rsidRPr="00661760" w:rsidRDefault="00411BF4" w:rsidP="00425891">
            <w:pPr>
              <w:rPr>
                <w:szCs w:val="20"/>
              </w:rPr>
            </w:pPr>
            <w:r w:rsidRPr="00661760">
              <w:rPr>
                <w:szCs w:val="20"/>
              </w:rPr>
              <w:t>5</w:t>
            </w:r>
          </w:p>
        </w:tc>
        <w:tc>
          <w:tcPr>
            <w:tcW w:w="8311" w:type="dxa"/>
          </w:tcPr>
          <w:p w14:paraId="2CEF2ED5" w14:textId="77777777" w:rsidR="00411BF4" w:rsidRPr="00661760" w:rsidRDefault="00411BF4" w:rsidP="00425891">
            <w:pPr>
              <w:rPr>
                <w:szCs w:val="20"/>
              </w:rPr>
            </w:pPr>
            <w:r w:rsidRPr="00661760">
              <w:rPr>
                <w:szCs w:val="20"/>
              </w:rPr>
              <w:t>Course includes step-by-step guides or tutorials for all required technologies.</w:t>
            </w:r>
          </w:p>
        </w:tc>
        <w:tc>
          <w:tcPr>
            <w:tcW w:w="990" w:type="dxa"/>
          </w:tcPr>
          <w:p w14:paraId="6EE46689" w14:textId="77777777" w:rsidR="00411BF4" w:rsidRDefault="00411BF4" w:rsidP="00425891"/>
        </w:tc>
      </w:tr>
      <w:tr w:rsidR="00411BF4" w14:paraId="3B2F05AC" w14:textId="77777777" w:rsidTr="00B955EE">
        <w:trPr>
          <w:trHeight w:val="300"/>
        </w:trPr>
        <w:tc>
          <w:tcPr>
            <w:tcW w:w="599" w:type="dxa"/>
          </w:tcPr>
          <w:p w14:paraId="390F7A05" w14:textId="77777777" w:rsidR="00411BF4" w:rsidRPr="00661760" w:rsidRDefault="00411BF4" w:rsidP="00425891">
            <w:pPr>
              <w:rPr>
                <w:szCs w:val="20"/>
              </w:rPr>
            </w:pPr>
            <w:r w:rsidRPr="00661760">
              <w:rPr>
                <w:szCs w:val="20"/>
              </w:rPr>
              <w:t>6</w:t>
            </w:r>
          </w:p>
        </w:tc>
        <w:tc>
          <w:tcPr>
            <w:tcW w:w="8311" w:type="dxa"/>
          </w:tcPr>
          <w:p w14:paraId="21C8EBBC" w14:textId="77777777" w:rsidR="00411BF4" w:rsidRPr="00661760" w:rsidRDefault="00411BF4" w:rsidP="00425891">
            <w:pPr>
              <w:rPr>
                <w:strike/>
                <w:szCs w:val="20"/>
              </w:rPr>
            </w:pPr>
            <w:r w:rsidRPr="00661760">
              <w:rPr>
                <w:rFonts w:eastAsia="Aptos"/>
                <w:szCs w:val="20"/>
              </w:rPr>
              <w:t>The course explains how grading, academic integrity, and late work are handled and connects learners to relevant campus policies and supports.</w:t>
            </w:r>
          </w:p>
        </w:tc>
        <w:tc>
          <w:tcPr>
            <w:tcW w:w="990" w:type="dxa"/>
          </w:tcPr>
          <w:p w14:paraId="34083D93" w14:textId="77777777" w:rsidR="00411BF4" w:rsidRDefault="00411BF4" w:rsidP="00425891"/>
        </w:tc>
      </w:tr>
      <w:tr w:rsidR="00411BF4" w14:paraId="01474BCF" w14:textId="77777777" w:rsidTr="00B955EE">
        <w:trPr>
          <w:trHeight w:val="300"/>
        </w:trPr>
        <w:tc>
          <w:tcPr>
            <w:tcW w:w="599" w:type="dxa"/>
          </w:tcPr>
          <w:p w14:paraId="15F96616" w14:textId="77777777" w:rsidR="00411BF4" w:rsidRPr="00661760" w:rsidRDefault="00411BF4" w:rsidP="00425891">
            <w:pPr>
              <w:rPr>
                <w:szCs w:val="20"/>
              </w:rPr>
            </w:pPr>
            <w:r w:rsidRPr="00661760">
              <w:rPr>
                <w:szCs w:val="20"/>
              </w:rPr>
              <w:t>7</w:t>
            </w:r>
          </w:p>
        </w:tc>
        <w:tc>
          <w:tcPr>
            <w:tcW w:w="8311" w:type="dxa"/>
          </w:tcPr>
          <w:p w14:paraId="1BCE223A" w14:textId="77777777" w:rsidR="00411BF4" w:rsidRPr="00661760" w:rsidRDefault="00411BF4" w:rsidP="00425891">
            <w:pPr>
              <w:rPr>
                <w:szCs w:val="20"/>
              </w:rPr>
            </w:pPr>
            <w:bookmarkStart w:id="10" w:name="_Int_XMWpnMpu"/>
            <w:r w:rsidRPr="00661760">
              <w:rPr>
                <w:szCs w:val="20"/>
              </w:rPr>
              <w:t>Course</w:t>
            </w:r>
            <w:bookmarkEnd w:id="10"/>
            <w:r w:rsidRPr="00661760">
              <w:rPr>
                <w:szCs w:val="20"/>
              </w:rPr>
              <w:t xml:space="preserve"> includes information for relevant learner support and other services.</w:t>
            </w:r>
          </w:p>
        </w:tc>
        <w:tc>
          <w:tcPr>
            <w:tcW w:w="990" w:type="dxa"/>
          </w:tcPr>
          <w:p w14:paraId="4E03C271" w14:textId="77777777" w:rsidR="00411BF4" w:rsidRDefault="00411BF4" w:rsidP="00425891"/>
        </w:tc>
      </w:tr>
      <w:tr w:rsidR="00411BF4" w14:paraId="1C68FFE6" w14:textId="77777777" w:rsidTr="00B955EE">
        <w:trPr>
          <w:trHeight w:val="300"/>
        </w:trPr>
        <w:tc>
          <w:tcPr>
            <w:tcW w:w="599" w:type="dxa"/>
          </w:tcPr>
          <w:p w14:paraId="2734071D" w14:textId="77777777" w:rsidR="00411BF4" w:rsidRPr="00661760" w:rsidRDefault="00411BF4" w:rsidP="00425891">
            <w:pPr>
              <w:rPr>
                <w:szCs w:val="20"/>
              </w:rPr>
            </w:pPr>
            <w:r w:rsidRPr="00661760">
              <w:rPr>
                <w:szCs w:val="20"/>
              </w:rPr>
              <w:t>8</w:t>
            </w:r>
          </w:p>
        </w:tc>
        <w:tc>
          <w:tcPr>
            <w:tcW w:w="8311" w:type="dxa"/>
          </w:tcPr>
          <w:p w14:paraId="12019EE2" w14:textId="77777777" w:rsidR="00411BF4" w:rsidRPr="00661760" w:rsidRDefault="00411BF4" w:rsidP="00425891">
            <w:pPr>
              <w:rPr>
                <w:rFonts w:eastAsia="Arial"/>
                <w:b/>
                <w:bCs/>
                <w:szCs w:val="20"/>
                <w:lang w:val="en-GB"/>
              </w:rPr>
            </w:pPr>
            <w:r w:rsidRPr="00661760">
              <w:rPr>
                <w:szCs w:val="20"/>
              </w:rPr>
              <w:t xml:space="preserve">Course includes a printable syllabus with due dates for all assignments and activities. </w:t>
            </w:r>
          </w:p>
        </w:tc>
        <w:tc>
          <w:tcPr>
            <w:tcW w:w="990" w:type="dxa"/>
          </w:tcPr>
          <w:p w14:paraId="6338FDAF" w14:textId="77777777" w:rsidR="00411BF4" w:rsidRDefault="00411BF4" w:rsidP="00425891"/>
        </w:tc>
      </w:tr>
      <w:tr w:rsidR="00411BF4" w14:paraId="37B66500" w14:textId="77777777" w:rsidTr="00B955EE">
        <w:trPr>
          <w:trHeight w:val="300"/>
        </w:trPr>
        <w:tc>
          <w:tcPr>
            <w:tcW w:w="599" w:type="dxa"/>
          </w:tcPr>
          <w:p w14:paraId="032DEA35" w14:textId="77777777" w:rsidR="00411BF4" w:rsidRPr="00661760" w:rsidRDefault="00411BF4" w:rsidP="00425891">
            <w:pPr>
              <w:rPr>
                <w:szCs w:val="20"/>
              </w:rPr>
            </w:pPr>
            <w:r w:rsidRPr="00661760">
              <w:rPr>
                <w:szCs w:val="20"/>
              </w:rPr>
              <w:t>9</w:t>
            </w:r>
          </w:p>
        </w:tc>
        <w:tc>
          <w:tcPr>
            <w:tcW w:w="8311" w:type="dxa"/>
          </w:tcPr>
          <w:p w14:paraId="137EA9F4" w14:textId="77777777" w:rsidR="00411BF4" w:rsidRPr="00661760" w:rsidRDefault="00411BF4" w:rsidP="00425891">
            <w:pPr>
              <w:rPr>
                <w:szCs w:val="20"/>
              </w:rPr>
            </w:pPr>
            <w:r w:rsidRPr="00661760">
              <w:rPr>
                <w:szCs w:val="20"/>
              </w:rPr>
              <w:t>Course includes an introductory discussion and guidelines for learner interactions.</w:t>
            </w:r>
          </w:p>
        </w:tc>
        <w:tc>
          <w:tcPr>
            <w:tcW w:w="990" w:type="dxa"/>
          </w:tcPr>
          <w:p w14:paraId="7D4AC00B" w14:textId="77777777" w:rsidR="00411BF4" w:rsidRDefault="00411BF4" w:rsidP="00425891"/>
        </w:tc>
      </w:tr>
      <w:tr w:rsidR="00411BF4" w14:paraId="407B1DA2" w14:textId="77777777" w:rsidTr="00B955EE">
        <w:trPr>
          <w:trHeight w:val="300"/>
        </w:trPr>
        <w:tc>
          <w:tcPr>
            <w:tcW w:w="599" w:type="dxa"/>
          </w:tcPr>
          <w:p w14:paraId="6B4D8657" w14:textId="77777777" w:rsidR="00411BF4" w:rsidRPr="00661760" w:rsidRDefault="00411BF4" w:rsidP="00425891">
            <w:pPr>
              <w:rPr>
                <w:szCs w:val="20"/>
              </w:rPr>
            </w:pPr>
            <w:r w:rsidRPr="00661760">
              <w:rPr>
                <w:szCs w:val="20"/>
              </w:rPr>
              <w:t>10</w:t>
            </w:r>
          </w:p>
        </w:tc>
        <w:tc>
          <w:tcPr>
            <w:tcW w:w="8311" w:type="dxa"/>
          </w:tcPr>
          <w:p w14:paraId="1827B38A" w14:textId="77777777" w:rsidR="00411BF4" w:rsidRPr="00661760" w:rsidRDefault="00411BF4" w:rsidP="00425891">
            <w:pPr>
              <w:rPr>
                <w:szCs w:val="20"/>
              </w:rPr>
            </w:pPr>
            <w:r w:rsidRPr="00661760">
              <w:rPr>
                <w:szCs w:val="20"/>
              </w:rPr>
              <w:t>Course site navigation and layout are clear and consistent, and learning material is grouped into meaningful blocks (chunks) of information.</w:t>
            </w:r>
          </w:p>
        </w:tc>
        <w:tc>
          <w:tcPr>
            <w:tcW w:w="990" w:type="dxa"/>
          </w:tcPr>
          <w:p w14:paraId="461F793E" w14:textId="77777777" w:rsidR="00411BF4" w:rsidRDefault="00411BF4" w:rsidP="00425891"/>
        </w:tc>
      </w:tr>
      <w:tr w:rsidR="00411BF4" w14:paraId="57F862A8" w14:textId="77777777" w:rsidTr="00B955EE">
        <w:trPr>
          <w:trHeight w:val="300"/>
        </w:trPr>
        <w:tc>
          <w:tcPr>
            <w:tcW w:w="599" w:type="dxa"/>
          </w:tcPr>
          <w:p w14:paraId="4E2CAF16" w14:textId="77777777" w:rsidR="00411BF4" w:rsidRPr="00661760" w:rsidRDefault="00411BF4" w:rsidP="00425891">
            <w:pPr>
              <w:rPr>
                <w:szCs w:val="20"/>
              </w:rPr>
            </w:pPr>
            <w:r w:rsidRPr="00661760">
              <w:rPr>
                <w:szCs w:val="20"/>
              </w:rPr>
              <w:t>11</w:t>
            </w:r>
          </w:p>
        </w:tc>
        <w:tc>
          <w:tcPr>
            <w:tcW w:w="8311" w:type="dxa"/>
          </w:tcPr>
          <w:p w14:paraId="2345B3AA" w14:textId="77777777" w:rsidR="00411BF4" w:rsidRPr="00661760" w:rsidRDefault="00411BF4" w:rsidP="00425891">
            <w:pPr>
              <w:rPr>
                <w:szCs w:val="20"/>
              </w:rPr>
            </w:pPr>
            <w:r w:rsidRPr="00661760">
              <w:rPr>
                <w:szCs w:val="20"/>
              </w:rPr>
              <w:t>Videos and other multimedia content are of appropriate quality and length and have been provided with consideration for file size and bandwidth.</w:t>
            </w:r>
          </w:p>
        </w:tc>
        <w:tc>
          <w:tcPr>
            <w:tcW w:w="990" w:type="dxa"/>
          </w:tcPr>
          <w:p w14:paraId="440A3DF9" w14:textId="77777777" w:rsidR="00411BF4" w:rsidRDefault="00411BF4" w:rsidP="00425891"/>
        </w:tc>
      </w:tr>
      <w:tr w:rsidR="00411BF4" w14:paraId="59E05A63" w14:textId="77777777" w:rsidTr="00B955EE">
        <w:trPr>
          <w:trHeight w:val="300"/>
        </w:trPr>
        <w:tc>
          <w:tcPr>
            <w:tcW w:w="599" w:type="dxa"/>
          </w:tcPr>
          <w:p w14:paraId="6EEDA1C4" w14:textId="77777777" w:rsidR="00411BF4" w:rsidRPr="00661760" w:rsidRDefault="00411BF4" w:rsidP="00425891">
            <w:pPr>
              <w:rPr>
                <w:szCs w:val="20"/>
              </w:rPr>
            </w:pPr>
            <w:r w:rsidRPr="00661760">
              <w:rPr>
                <w:szCs w:val="20"/>
              </w:rPr>
              <w:t>12</w:t>
            </w:r>
          </w:p>
        </w:tc>
        <w:tc>
          <w:tcPr>
            <w:tcW w:w="8311" w:type="dxa"/>
          </w:tcPr>
          <w:p w14:paraId="2D63DB22" w14:textId="77777777" w:rsidR="00411BF4" w:rsidRPr="00661760" w:rsidRDefault="00411BF4" w:rsidP="00425891">
            <w:pPr>
              <w:rPr>
                <w:szCs w:val="20"/>
              </w:rPr>
            </w:pPr>
            <w:r w:rsidRPr="00661760">
              <w:rPr>
                <w:szCs w:val="20"/>
              </w:rPr>
              <w:t>Course offers a variety of content (E.g., media, audio, text) that is up-to-date, relevant, and tied to specific learning objectives.</w:t>
            </w:r>
          </w:p>
        </w:tc>
        <w:tc>
          <w:tcPr>
            <w:tcW w:w="990" w:type="dxa"/>
          </w:tcPr>
          <w:p w14:paraId="6ADA75A6" w14:textId="77777777" w:rsidR="00411BF4" w:rsidRDefault="00411BF4" w:rsidP="00425891"/>
        </w:tc>
      </w:tr>
      <w:tr w:rsidR="00411BF4" w14:paraId="734F4BD9" w14:textId="77777777" w:rsidTr="00B955EE">
        <w:trPr>
          <w:trHeight w:val="300"/>
        </w:trPr>
        <w:tc>
          <w:tcPr>
            <w:tcW w:w="599" w:type="dxa"/>
          </w:tcPr>
          <w:p w14:paraId="0EF87630" w14:textId="77777777" w:rsidR="00411BF4" w:rsidRPr="00661760" w:rsidRDefault="00411BF4" w:rsidP="00425891">
            <w:pPr>
              <w:rPr>
                <w:szCs w:val="20"/>
              </w:rPr>
            </w:pPr>
            <w:r w:rsidRPr="00661760">
              <w:rPr>
                <w:szCs w:val="20"/>
              </w:rPr>
              <w:t>13</w:t>
            </w:r>
          </w:p>
        </w:tc>
        <w:tc>
          <w:tcPr>
            <w:tcW w:w="8311" w:type="dxa"/>
          </w:tcPr>
          <w:p w14:paraId="6CDACA54" w14:textId="77777777" w:rsidR="00411BF4" w:rsidRPr="00661760" w:rsidRDefault="00411BF4" w:rsidP="00425891">
            <w:pPr>
              <w:rPr>
                <w:szCs w:val="20"/>
              </w:rPr>
            </w:pPr>
            <w:r w:rsidRPr="00661760">
              <w:rPr>
                <w:szCs w:val="20"/>
              </w:rPr>
              <w:t>Course site provides an organized gradebook that includes all assessments.</w:t>
            </w:r>
          </w:p>
        </w:tc>
        <w:tc>
          <w:tcPr>
            <w:tcW w:w="990" w:type="dxa"/>
          </w:tcPr>
          <w:p w14:paraId="2090EFE1" w14:textId="77777777" w:rsidR="00411BF4" w:rsidRDefault="00411BF4" w:rsidP="00425891"/>
        </w:tc>
      </w:tr>
      <w:tr w:rsidR="00411BF4" w14:paraId="66C757C1" w14:textId="77777777" w:rsidTr="00B955EE">
        <w:trPr>
          <w:trHeight w:val="300"/>
        </w:trPr>
        <w:tc>
          <w:tcPr>
            <w:tcW w:w="599" w:type="dxa"/>
          </w:tcPr>
          <w:p w14:paraId="441DBE1D" w14:textId="77777777" w:rsidR="00411BF4" w:rsidRPr="00661760" w:rsidRDefault="00411BF4" w:rsidP="00425891">
            <w:pPr>
              <w:rPr>
                <w:szCs w:val="20"/>
              </w:rPr>
            </w:pPr>
            <w:r w:rsidRPr="00661760">
              <w:rPr>
                <w:szCs w:val="20"/>
              </w:rPr>
              <w:t>14</w:t>
            </w:r>
          </w:p>
        </w:tc>
        <w:tc>
          <w:tcPr>
            <w:tcW w:w="8311" w:type="dxa"/>
          </w:tcPr>
          <w:p w14:paraId="44134928" w14:textId="77777777" w:rsidR="00411BF4" w:rsidRPr="00661760" w:rsidRDefault="00411BF4" w:rsidP="00425891">
            <w:pPr>
              <w:rPr>
                <w:szCs w:val="20"/>
              </w:rPr>
            </w:pPr>
            <w:r w:rsidRPr="00661760">
              <w:rPr>
                <w:szCs w:val="20"/>
              </w:rPr>
              <w:t>Course incorporates formative, low or no-stakes assessments for frequent engagement and active learning.</w:t>
            </w:r>
          </w:p>
        </w:tc>
        <w:tc>
          <w:tcPr>
            <w:tcW w:w="990" w:type="dxa"/>
          </w:tcPr>
          <w:p w14:paraId="32EA6F94" w14:textId="77777777" w:rsidR="00411BF4" w:rsidRDefault="00411BF4" w:rsidP="00425891"/>
        </w:tc>
      </w:tr>
      <w:tr w:rsidR="00411BF4" w14:paraId="6B89AC37" w14:textId="77777777" w:rsidTr="00B955EE">
        <w:trPr>
          <w:trHeight w:val="300"/>
        </w:trPr>
        <w:tc>
          <w:tcPr>
            <w:tcW w:w="599" w:type="dxa"/>
          </w:tcPr>
          <w:p w14:paraId="087E82E6" w14:textId="77777777" w:rsidR="00411BF4" w:rsidRPr="00661760" w:rsidRDefault="00411BF4" w:rsidP="00425891">
            <w:pPr>
              <w:rPr>
                <w:szCs w:val="20"/>
              </w:rPr>
            </w:pPr>
            <w:r w:rsidRPr="00661760">
              <w:rPr>
                <w:szCs w:val="20"/>
              </w:rPr>
              <w:t>15</w:t>
            </w:r>
          </w:p>
        </w:tc>
        <w:tc>
          <w:tcPr>
            <w:tcW w:w="8311" w:type="dxa"/>
          </w:tcPr>
          <w:p w14:paraId="787067BA" w14:textId="77777777" w:rsidR="00411BF4" w:rsidRPr="00661760" w:rsidRDefault="00411BF4" w:rsidP="00425891">
            <w:pPr>
              <w:rPr>
                <w:szCs w:val="20"/>
              </w:rPr>
            </w:pPr>
            <w:r w:rsidRPr="00661760">
              <w:rPr>
                <w:szCs w:val="20"/>
              </w:rPr>
              <w:t>Course provides a scaffolded approach for summative assessments.</w:t>
            </w:r>
          </w:p>
        </w:tc>
        <w:tc>
          <w:tcPr>
            <w:tcW w:w="990" w:type="dxa"/>
          </w:tcPr>
          <w:p w14:paraId="0B4830ED" w14:textId="77777777" w:rsidR="00411BF4" w:rsidRDefault="00411BF4" w:rsidP="00425891"/>
        </w:tc>
      </w:tr>
      <w:tr w:rsidR="00411BF4" w14:paraId="6CF66B96" w14:textId="77777777" w:rsidTr="00B955EE">
        <w:trPr>
          <w:trHeight w:val="300"/>
        </w:trPr>
        <w:tc>
          <w:tcPr>
            <w:tcW w:w="599" w:type="dxa"/>
          </w:tcPr>
          <w:p w14:paraId="1BA0BC0F" w14:textId="77777777" w:rsidR="00411BF4" w:rsidRPr="00661760" w:rsidRDefault="00411BF4" w:rsidP="00425891">
            <w:pPr>
              <w:rPr>
                <w:szCs w:val="20"/>
              </w:rPr>
            </w:pPr>
            <w:r w:rsidRPr="00661760">
              <w:rPr>
                <w:szCs w:val="20"/>
              </w:rPr>
              <w:t>16</w:t>
            </w:r>
          </w:p>
        </w:tc>
        <w:tc>
          <w:tcPr>
            <w:tcW w:w="8311" w:type="dxa"/>
          </w:tcPr>
          <w:p w14:paraId="005B4B84" w14:textId="77777777" w:rsidR="00411BF4" w:rsidRPr="00661760" w:rsidRDefault="00411BF4" w:rsidP="00425891">
            <w:pPr>
              <w:rPr>
                <w:szCs w:val="20"/>
              </w:rPr>
            </w:pPr>
            <w:r w:rsidRPr="00661760">
              <w:rPr>
                <w:szCs w:val="20"/>
              </w:rPr>
              <w:t>All modules, assignments, and activities are free of jargon and include clear and detailed instructions.</w:t>
            </w:r>
          </w:p>
        </w:tc>
        <w:tc>
          <w:tcPr>
            <w:tcW w:w="990" w:type="dxa"/>
          </w:tcPr>
          <w:p w14:paraId="496CC60B" w14:textId="77777777" w:rsidR="00411BF4" w:rsidRDefault="00411BF4" w:rsidP="00425891"/>
        </w:tc>
      </w:tr>
      <w:tr w:rsidR="00411BF4" w14:paraId="23D7FE46" w14:textId="77777777" w:rsidTr="00B955EE">
        <w:trPr>
          <w:trHeight w:val="300"/>
        </w:trPr>
        <w:tc>
          <w:tcPr>
            <w:tcW w:w="599" w:type="dxa"/>
          </w:tcPr>
          <w:p w14:paraId="448A4EAE" w14:textId="77777777" w:rsidR="00411BF4" w:rsidRPr="00661760" w:rsidRDefault="00411BF4" w:rsidP="00425891">
            <w:pPr>
              <w:rPr>
                <w:szCs w:val="20"/>
              </w:rPr>
            </w:pPr>
            <w:r w:rsidRPr="00661760">
              <w:rPr>
                <w:szCs w:val="20"/>
              </w:rPr>
              <w:t>17</w:t>
            </w:r>
          </w:p>
        </w:tc>
        <w:tc>
          <w:tcPr>
            <w:tcW w:w="8311" w:type="dxa"/>
          </w:tcPr>
          <w:p w14:paraId="08F9465A" w14:textId="77777777" w:rsidR="00411BF4" w:rsidRPr="00661760" w:rsidRDefault="00411BF4" w:rsidP="00425891">
            <w:pPr>
              <w:rPr>
                <w:szCs w:val="20"/>
              </w:rPr>
            </w:pPr>
            <w:r w:rsidRPr="00661760">
              <w:rPr>
                <w:szCs w:val="20"/>
              </w:rPr>
              <w:t>Course includes rubrics for all assignments and assessments.</w:t>
            </w:r>
          </w:p>
        </w:tc>
        <w:tc>
          <w:tcPr>
            <w:tcW w:w="990" w:type="dxa"/>
          </w:tcPr>
          <w:p w14:paraId="5E0C95B4" w14:textId="77777777" w:rsidR="00411BF4" w:rsidRDefault="00411BF4" w:rsidP="00425891"/>
        </w:tc>
      </w:tr>
      <w:tr w:rsidR="00411BF4" w14:paraId="6BF72B4F" w14:textId="77777777" w:rsidTr="00B955EE">
        <w:trPr>
          <w:trHeight w:val="300"/>
        </w:trPr>
        <w:tc>
          <w:tcPr>
            <w:tcW w:w="599" w:type="dxa"/>
          </w:tcPr>
          <w:p w14:paraId="30427BC7" w14:textId="77777777" w:rsidR="00411BF4" w:rsidRPr="00661760" w:rsidRDefault="00411BF4" w:rsidP="00425891">
            <w:pPr>
              <w:rPr>
                <w:szCs w:val="20"/>
              </w:rPr>
            </w:pPr>
            <w:r w:rsidRPr="00661760">
              <w:rPr>
                <w:szCs w:val="20"/>
              </w:rPr>
              <w:t>18</w:t>
            </w:r>
          </w:p>
        </w:tc>
        <w:tc>
          <w:tcPr>
            <w:tcW w:w="8311" w:type="dxa"/>
          </w:tcPr>
          <w:p w14:paraId="01934B8D" w14:textId="77777777" w:rsidR="00411BF4" w:rsidRPr="00661760" w:rsidRDefault="00411BF4" w:rsidP="00425891">
            <w:pPr>
              <w:rPr>
                <w:szCs w:val="20"/>
              </w:rPr>
            </w:pPr>
            <w:r w:rsidRPr="00661760">
              <w:rPr>
                <w:szCs w:val="20"/>
              </w:rPr>
              <w:t>Course workload is balanced and appropriate for the discipline and course level.</w:t>
            </w:r>
          </w:p>
        </w:tc>
        <w:tc>
          <w:tcPr>
            <w:tcW w:w="990" w:type="dxa"/>
          </w:tcPr>
          <w:p w14:paraId="0AC613ED" w14:textId="77777777" w:rsidR="00411BF4" w:rsidRDefault="00411BF4" w:rsidP="00425891"/>
        </w:tc>
      </w:tr>
      <w:tr w:rsidR="00411BF4" w14:paraId="3580F06F" w14:textId="77777777" w:rsidTr="00B955EE">
        <w:trPr>
          <w:trHeight w:val="300"/>
        </w:trPr>
        <w:tc>
          <w:tcPr>
            <w:tcW w:w="599" w:type="dxa"/>
          </w:tcPr>
          <w:p w14:paraId="04457498" w14:textId="77777777" w:rsidR="00411BF4" w:rsidRPr="00661760" w:rsidRDefault="00411BF4" w:rsidP="00425891">
            <w:pPr>
              <w:rPr>
                <w:szCs w:val="20"/>
              </w:rPr>
            </w:pPr>
            <w:r w:rsidRPr="00661760">
              <w:rPr>
                <w:szCs w:val="20"/>
              </w:rPr>
              <w:t>19</w:t>
            </w:r>
          </w:p>
        </w:tc>
        <w:tc>
          <w:tcPr>
            <w:tcW w:w="8311" w:type="dxa"/>
          </w:tcPr>
          <w:p w14:paraId="7796A2E3" w14:textId="77777777" w:rsidR="00411BF4" w:rsidRPr="00661760" w:rsidRDefault="00411BF4" w:rsidP="00425891">
            <w:pPr>
              <w:rPr>
                <w:szCs w:val="20"/>
              </w:rPr>
            </w:pPr>
            <w:r w:rsidRPr="00661760">
              <w:rPr>
                <w:szCs w:val="20"/>
              </w:rPr>
              <w:t xml:space="preserve">Course materials are free of broken links, spelling errors, and incorrect </w:t>
            </w:r>
          </w:p>
          <w:p w14:paraId="68F3DD17" w14:textId="77777777" w:rsidR="00411BF4" w:rsidRPr="00661760" w:rsidRDefault="00411BF4" w:rsidP="00425891">
            <w:pPr>
              <w:rPr>
                <w:szCs w:val="20"/>
              </w:rPr>
            </w:pPr>
            <w:r w:rsidRPr="00661760">
              <w:rPr>
                <w:szCs w:val="20"/>
              </w:rPr>
              <w:t>information.</w:t>
            </w:r>
          </w:p>
        </w:tc>
        <w:tc>
          <w:tcPr>
            <w:tcW w:w="990" w:type="dxa"/>
          </w:tcPr>
          <w:p w14:paraId="6E75BA82" w14:textId="77777777" w:rsidR="00411BF4" w:rsidRDefault="00411BF4" w:rsidP="00425891"/>
        </w:tc>
      </w:tr>
      <w:tr w:rsidR="00411BF4" w14:paraId="6AB1F3B3" w14:textId="77777777" w:rsidTr="00B955EE">
        <w:trPr>
          <w:trHeight w:val="300"/>
        </w:trPr>
        <w:tc>
          <w:tcPr>
            <w:tcW w:w="599" w:type="dxa"/>
          </w:tcPr>
          <w:p w14:paraId="2E9498AF" w14:textId="77777777" w:rsidR="00411BF4" w:rsidRPr="00661760" w:rsidRDefault="00411BF4" w:rsidP="00425891">
            <w:pPr>
              <w:rPr>
                <w:szCs w:val="20"/>
              </w:rPr>
            </w:pPr>
            <w:r w:rsidRPr="00661760">
              <w:rPr>
                <w:szCs w:val="20"/>
              </w:rPr>
              <w:t>20</w:t>
            </w:r>
          </w:p>
        </w:tc>
        <w:tc>
          <w:tcPr>
            <w:tcW w:w="8311" w:type="dxa"/>
          </w:tcPr>
          <w:p w14:paraId="15B23A8F" w14:textId="77777777" w:rsidR="00411BF4" w:rsidRPr="00661760" w:rsidRDefault="00411BF4" w:rsidP="00425891">
            <w:pPr>
              <w:rPr>
                <w:szCs w:val="20"/>
              </w:rPr>
            </w:pPr>
            <w:r w:rsidRPr="00661760">
              <w:rPr>
                <w:szCs w:val="20"/>
              </w:rPr>
              <w:t>Course uses inclusive, respectful, and learner</w:t>
            </w:r>
            <w:r w:rsidRPr="00661760">
              <w:rPr>
                <w:rFonts w:ascii="Cambria Math" w:hAnsi="Cambria Math" w:cs="Cambria Math"/>
                <w:szCs w:val="20"/>
              </w:rPr>
              <w:t>‑</w:t>
            </w:r>
            <w:r w:rsidRPr="00661760">
              <w:rPr>
                <w:szCs w:val="20"/>
              </w:rPr>
              <w:t>centered language throughout all materials, including instructions, policies, and announcements.</w:t>
            </w:r>
          </w:p>
        </w:tc>
        <w:tc>
          <w:tcPr>
            <w:tcW w:w="990" w:type="dxa"/>
          </w:tcPr>
          <w:p w14:paraId="717D3046" w14:textId="77777777" w:rsidR="00411BF4" w:rsidRDefault="00411BF4" w:rsidP="00425891"/>
        </w:tc>
      </w:tr>
      <w:tr w:rsidR="00411BF4" w14:paraId="2057A2D9" w14:textId="77777777" w:rsidTr="00B955EE">
        <w:trPr>
          <w:trHeight w:val="300"/>
        </w:trPr>
        <w:tc>
          <w:tcPr>
            <w:tcW w:w="599" w:type="dxa"/>
          </w:tcPr>
          <w:p w14:paraId="47DF070C" w14:textId="77777777" w:rsidR="00411BF4" w:rsidRPr="00661760" w:rsidRDefault="00411BF4" w:rsidP="00425891">
            <w:pPr>
              <w:rPr>
                <w:szCs w:val="20"/>
              </w:rPr>
            </w:pPr>
            <w:r w:rsidRPr="00661760">
              <w:rPr>
                <w:szCs w:val="20"/>
              </w:rPr>
              <w:t>21</w:t>
            </w:r>
          </w:p>
        </w:tc>
        <w:tc>
          <w:tcPr>
            <w:tcW w:w="8311" w:type="dxa"/>
          </w:tcPr>
          <w:p w14:paraId="521E3C36" w14:textId="77777777" w:rsidR="00411BF4" w:rsidRPr="00661760" w:rsidRDefault="00411BF4" w:rsidP="00425891">
            <w:pPr>
              <w:rPr>
                <w:szCs w:val="20"/>
              </w:rPr>
            </w:pPr>
            <w:r w:rsidRPr="00661760">
              <w:rPr>
                <w:szCs w:val="20"/>
              </w:rPr>
              <w:t>Course materials are selected with consideration for representation, diverse identities, and cultural safety.</w:t>
            </w:r>
          </w:p>
        </w:tc>
        <w:tc>
          <w:tcPr>
            <w:tcW w:w="990" w:type="dxa"/>
          </w:tcPr>
          <w:p w14:paraId="6CF8D030" w14:textId="77777777" w:rsidR="00411BF4" w:rsidRDefault="00411BF4" w:rsidP="00425891"/>
        </w:tc>
      </w:tr>
      <w:tr w:rsidR="00411BF4" w14:paraId="19289CEF" w14:textId="77777777" w:rsidTr="00B955EE">
        <w:trPr>
          <w:trHeight w:val="300"/>
        </w:trPr>
        <w:tc>
          <w:tcPr>
            <w:tcW w:w="599" w:type="dxa"/>
          </w:tcPr>
          <w:p w14:paraId="5D0F1767" w14:textId="77777777" w:rsidR="00411BF4" w:rsidRPr="00661760" w:rsidRDefault="00411BF4" w:rsidP="00425891">
            <w:pPr>
              <w:rPr>
                <w:szCs w:val="20"/>
              </w:rPr>
            </w:pPr>
            <w:r w:rsidRPr="00661760">
              <w:rPr>
                <w:szCs w:val="20"/>
              </w:rPr>
              <w:t>22</w:t>
            </w:r>
          </w:p>
        </w:tc>
        <w:tc>
          <w:tcPr>
            <w:tcW w:w="8311" w:type="dxa"/>
          </w:tcPr>
          <w:p w14:paraId="2701A994" w14:textId="77777777" w:rsidR="00411BF4" w:rsidRPr="00661760" w:rsidRDefault="00411BF4" w:rsidP="00425891">
            <w:pPr>
              <w:rPr>
                <w:szCs w:val="20"/>
              </w:rPr>
            </w:pPr>
            <w:r w:rsidRPr="00661760">
              <w:rPr>
                <w:szCs w:val="20"/>
              </w:rPr>
              <w:t>Course includes explicit guidelines for using generative AI.</w:t>
            </w:r>
          </w:p>
        </w:tc>
        <w:tc>
          <w:tcPr>
            <w:tcW w:w="990" w:type="dxa"/>
          </w:tcPr>
          <w:p w14:paraId="05D36078" w14:textId="77777777" w:rsidR="00411BF4" w:rsidRDefault="00411BF4" w:rsidP="00425891"/>
        </w:tc>
      </w:tr>
    </w:tbl>
    <w:p w14:paraId="46193F49" w14:textId="77777777" w:rsidR="00411BF4" w:rsidRDefault="00411BF4" w:rsidP="00411BF4"/>
    <w:p w14:paraId="31A73812" w14:textId="771EEB92" w:rsidR="00B955EE" w:rsidRDefault="00B955EE">
      <w:pPr>
        <w:spacing w:before="160" w:after="320" w:line="360" w:lineRule="auto"/>
        <w:contextualSpacing w:val="0"/>
      </w:pPr>
      <w:r>
        <w:br w:type="page"/>
      </w:r>
    </w:p>
    <w:p w14:paraId="519DB1C7" w14:textId="77777777" w:rsidR="00411BF4" w:rsidRDefault="00411BF4" w:rsidP="00661760">
      <w:pPr>
        <w:pStyle w:val="Heading2"/>
      </w:pPr>
      <w:bookmarkStart w:id="11" w:name="Bookmark4"/>
      <w:bookmarkStart w:id="12" w:name="_Advanced_Design"/>
      <w:r w:rsidRPr="4F83E04A">
        <w:lastRenderedPageBreak/>
        <w:t>Advanced</w:t>
      </w:r>
      <w:bookmarkEnd w:id="11"/>
      <w:r w:rsidRPr="4F83E04A">
        <w:t xml:space="preserve"> Design</w:t>
      </w:r>
      <w:bookmarkEnd w:id="12"/>
    </w:p>
    <w:p w14:paraId="041767D2" w14:textId="4CDD4B52" w:rsidR="00661760" w:rsidRDefault="00411BF4" w:rsidP="00411BF4">
      <w:pPr>
        <w:widowControl w:val="0"/>
        <w:rPr>
          <w:sz w:val="24"/>
          <w:szCs w:val="24"/>
          <w:lang w:val="en-GB"/>
        </w:rPr>
      </w:pPr>
      <w:r w:rsidRPr="00661760">
        <w:rPr>
          <w:sz w:val="24"/>
          <w:szCs w:val="24"/>
          <w:lang w:val="en-GB"/>
        </w:rPr>
        <w:t xml:space="preserve">Encourages enhancements beyond essential requirements, such as adaptive learning strategies, universal design for learning (UDL), and real-world applications. </w:t>
      </w:r>
    </w:p>
    <w:p w14:paraId="5D63CE7D" w14:textId="77777777" w:rsidR="00B955EE" w:rsidRPr="00661760" w:rsidRDefault="00B955EE" w:rsidP="00411BF4">
      <w:pPr>
        <w:widowControl w:val="0"/>
        <w:rPr>
          <w:sz w:val="24"/>
          <w:szCs w:val="24"/>
          <w:lang w:val="en-GB"/>
        </w:rPr>
      </w:pPr>
    </w:p>
    <w:tbl>
      <w:tblPr>
        <w:tblStyle w:val="TableGrid"/>
        <w:tblW w:w="0" w:type="auto"/>
        <w:jc w:val="center"/>
        <w:tblLook w:val="06A0" w:firstRow="1" w:lastRow="0" w:firstColumn="1" w:lastColumn="0" w:noHBand="1" w:noVBand="1"/>
      </w:tblPr>
      <w:tblGrid>
        <w:gridCol w:w="3245"/>
        <w:gridCol w:w="3330"/>
        <w:gridCol w:w="3420"/>
      </w:tblGrid>
      <w:tr w:rsidR="00661760" w14:paraId="1E162F17" w14:textId="77777777" w:rsidTr="00661760">
        <w:trPr>
          <w:trHeight w:val="300"/>
          <w:jc w:val="center"/>
        </w:trPr>
        <w:tc>
          <w:tcPr>
            <w:tcW w:w="3245" w:type="dxa"/>
            <w:shd w:val="clear" w:color="auto" w:fill="CEE8C3"/>
          </w:tcPr>
          <w:p w14:paraId="591538EA" w14:textId="77777777" w:rsidR="00661760" w:rsidRDefault="00661760" w:rsidP="00425891">
            <w:pPr>
              <w:jc w:val="center"/>
            </w:pPr>
            <w:r>
              <w:t>D = Developing</w:t>
            </w:r>
          </w:p>
        </w:tc>
        <w:tc>
          <w:tcPr>
            <w:tcW w:w="3330" w:type="dxa"/>
            <w:shd w:val="clear" w:color="auto" w:fill="CEE8C3"/>
          </w:tcPr>
          <w:p w14:paraId="1E354E9D" w14:textId="77777777" w:rsidR="00661760" w:rsidRDefault="00661760" w:rsidP="00425891">
            <w:pPr>
              <w:jc w:val="center"/>
            </w:pPr>
            <w:r>
              <w:t>A = Accomplished</w:t>
            </w:r>
          </w:p>
        </w:tc>
        <w:tc>
          <w:tcPr>
            <w:tcW w:w="3420" w:type="dxa"/>
            <w:shd w:val="clear" w:color="auto" w:fill="CEE8C3"/>
          </w:tcPr>
          <w:p w14:paraId="7E159C32" w14:textId="77777777" w:rsidR="00661760" w:rsidRDefault="00661760" w:rsidP="00425891">
            <w:pPr>
              <w:jc w:val="center"/>
            </w:pPr>
            <w:r>
              <w:t>E = Exemplary</w:t>
            </w:r>
          </w:p>
        </w:tc>
      </w:tr>
      <w:tr w:rsidR="00661760" w14:paraId="07CDB7B1" w14:textId="77777777" w:rsidTr="00661760">
        <w:trPr>
          <w:trHeight w:val="300"/>
          <w:jc w:val="center"/>
        </w:trPr>
        <w:tc>
          <w:tcPr>
            <w:tcW w:w="3245" w:type="dxa"/>
          </w:tcPr>
          <w:p w14:paraId="541941AC" w14:textId="77777777" w:rsidR="00661760" w:rsidRDefault="00661760" w:rsidP="00425891">
            <w:pPr>
              <w:jc w:val="center"/>
              <w:rPr>
                <w:szCs w:val="20"/>
              </w:rPr>
            </w:pPr>
            <w:r w:rsidRPr="4F83E04A">
              <w:rPr>
                <w:szCs w:val="20"/>
              </w:rPr>
              <w:t>Does not meet the outcome.</w:t>
            </w:r>
          </w:p>
        </w:tc>
        <w:tc>
          <w:tcPr>
            <w:tcW w:w="3330" w:type="dxa"/>
          </w:tcPr>
          <w:p w14:paraId="67F945CA" w14:textId="77777777" w:rsidR="00661760" w:rsidRDefault="00661760" w:rsidP="00425891">
            <w:pPr>
              <w:jc w:val="center"/>
              <w:rPr>
                <w:szCs w:val="20"/>
              </w:rPr>
            </w:pPr>
            <w:r w:rsidRPr="4F83E04A">
              <w:rPr>
                <w:szCs w:val="20"/>
              </w:rPr>
              <w:t>Adequately meets the outcome.</w:t>
            </w:r>
          </w:p>
        </w:tc>
        <w:tc>
          <w:tcPr>
            <w:tcW w:w="3420" w:type="dxa"/>
          </w:tcPr>
          <w:p w14:paraId="60F73C35" w14:textId="77777777" w:rsidR="00661760" w:rsidRDefault="00661760" w:rsidP="00425891">
            <w:pPr>
              <w:jc w:val="center"/>
              <w:rPr>
                <w:szCs w:val="20"/>
              </w:rPr>
            </w:pPr>
            <w:r w:rsidRPr="4F83E04A">
              <w:rPr>
                <w:szCs w:val="20"/>
              </w:rPr>
              <w:t>Thoroughly meets the outcome.</w:t>
            </w:r>
          </w:p>
        </w:tc>
      </w:tr>
    </w:tbl>
    <w:p w14:paraId="2B9C86B2" w14:textId="77777777" w:rsidR="00411BF4" w:rsidRDefault="00411BF4" w:rsidP="00411BF4"/>
    <w:tbl>
      <w:tblPr>
        <w:tblStyle w:val="TableGrid"/>
        <w:tblW w:w="9985" w:type="dxa"/>
        <w:tblLook w:val="06A0" w:firstRow="1" w:lastRow="0" w:firstColumn="1" w:lastColumn="0" w:noHBand="1" w:noVBand="1"/>
      </w:tblPr>
      <w:tblGrid>
        <w:gridCol w:w="570"/>
        <w:gridCol w:w="8515"/>
        <w:gridCol w:w="900"/>
      </w:tblGrid>
      <w:tr w:rsidR="00411BF4" w14:paraId="1C24D6B2" w14:textId="77777777" w:rsidTr="00661760">
        <w:trPr>
          <w:trHeight w:val="300"/>
        </w:trPr>
        <w:tc>
          <w:tcPr>
            <w:tcW w:w="9985" w:type="dxa"/>
            <w:gridSpan w:val="3"/>
            <w:shd w:val="clear" w:color="auto" w:fill="000000" w:themeFill="text1"/>
          </w:tcPr>
          <w:p w14:paraId="2EE82D76" w14:textId="77777777" w:rsidR="00411BF4" w:rsidRDefault="00411BF4" w:rsidP="00425891">
            <w:pPr>
              <w:rPr>
                <w:b/>
                <w:bCs/>
                <w:color w:val="FFFFFF" w:themeColor="background1"/>
              </w:rPr>
            </w:pPr>
            <w:r w:rsidRPr="4F83E04A">
              <w:rPr>
                <w:b/>
                <w:bCs/>
                <w:color w:val="FFFFFF" w:themeColor="background1"/>
              </w:rPr>
              <w:t>Outcome                                                                                                                                                 Standard</w:t>
            </w:r>
          </w:p>
        </w:tc>
      </w:tr>
      <w:tr w:rsidR="00411BF4" w14:paraId="2C04BB3A" w14:textId="77777777" w:rsidTr="00661760">
        <w:trPr>
          <w:trHeight w:val="300"/>
        </w:trPr>
        <w:tc>
          <w:tcPr>
            <w:tcW w:w="570" w:type="dxa"/>
          </w:tcPr>
          <w:p w14:paraId="4C4D2170" w14:textId="77777777" w:rsidR="00411BF4" w:rsidRPr="00661760" w:rsidRDefault="00411BF4" w:rsidP="00425891">
            <w:pPr>
              <w:rPr>
                <w:szCs w:val="20"/>
              </w:rPr>
            </w:pPr>
            <w:r w:rsidRPr="00661760">
              <w:rPr>
                <w:szCs w:val="20"/>
              </w:rPr>
              <w:t>1</w:t>
            </w:r>
          </w:p>
        </w:tc>
        <w:tc>
          <w:tcPr>
            <w:tcW w:w="8515" w:type="dxa"/>
          </w:tcPr>
          <w:p w14:paraId="4608970F" w14:textId="77777777" w:rsidR="00411BF4" w:rsidRPr="00661760" w:rsidRDefault="00411BF4" w:rsidP="00425891">
            <w:pPr>
              <w:rPr>
                <w:szCs w:val="20"/>
              </w:rPr>
            </w:pPr>
            <w:r w:rsidRPr="00661760">
              <w:rPr>
                <w:szCs w:val="20"/>
              </w:rPr>
              <w:t>Course learning objectives and/or outcomes use learner-centered language.</w:t>
            </w:r>
          </w:p>
        </w:tc>
        <w:tc>
          <w:tcPr>
            <w:tcW w:w="900" w:type="dxa"/>
          </w:tcPr>
          <w:p w14:paraId="5297FE54" w14:textId="77777777" w:rsidR="00411BF4" w:rsidRPr="00661760" w:rsidRDefault="00411BF4" w:rsidP="00425891">
            <w:pPr>
              <w:rPr>
                <w:szCs w:val="20"/>
              </w:rPr>
            </w:pPr>
          </w:p>
        </w:tc>
      </w:tr>
      <w:tr w:rsidR="00411BF4" w14:paraId="25427AFA" w14:textId="77777777" w:rsidTr="00661760">
        <w:trPr>
          <w:trHeight w:val="300"/>
        </w:trPr>
        <w:tc>
          <w:tcPr>
            <w:tcW w:w="570" w:type="dxa"/>
          </w:tcPr>
          <w:p w14:paraId="4C8F6A53" w14:textId="77777777" w:rsidR="00411BF4" w:rsidRPr="00661760" w:rsidRDefault="00411BF4" w:rsidP="00425891">
            <w:pPr>
              <w:rPr>
                <w:szCs w:val="20"/>
              </w:rPr>
            </w:pPr>
            <w:r w:rsidRPr="00661760">
              <w:rPr>
                <w:szCs w:val="20"/>
              </w:rPr>
              <w:t>2</w:t>
            </w:r>
          </w:p>
        </w:tc>
        <w:tc>
          <w:tcPr>
            <w:tcW w:w="8515" w:type="dxa"/>
          </w:tcPr>
          <w:p w14:paraId="34EECC38" w14:textId="77777777" w:rsidR="00411BF4" w:rsidRPr="00661760" w:rsidRDefault="00411BF4" w:rsidP="00425891">
            <w:pPr>
              <w:rPr>
                <w:szCs w:val="20"/>
              </w:rPr>
            </w:pPr>
            <w:r w:rsidRPr="00661760">
              <w:rPr>
                <w:szCs w:val="20"/>
              </w:rPr>
              <w:t>Course includes a pre-course technology checklist and online readiness quiz.</w:t>
            </w:r>
          </w:p>
        </w:tc>
        <w:tc>
          <w:tcPr>
            <w:tcW w:w="900" w:type="dxa"/>
          </w:tcPr>
          <w:p w14:paraId="481D408F" w14:textId="77777777" w:rsidR="00411BF4" w:rsidRPr="00661760" w:rsidRDefault="00411BF4" w:rsidP="00425891">
            <w:pPr>
              <w:rPr>
                <w:szCs w:val="20"/>
              </w:rPr>
            </w:pPr>
          </w:p>
        </w:tc>
      </w:tr>
      <w:tr w:rsidR="00411BF4" w14:paraId="3117AB85" w14:textId="77777777" w:rsidTr="00661760">
        <w:trPr>
          <w:trHeight w:val="300"/>
        </w:trPr>
        <w:tc>
          <w:tcPr>
            <w:tcW w:w="570" w:type="dxa"/>
          </w:tcPr>
          <w:p w14:paraId="0274982C" w14:textId="77777777" w:rsidR="00411BF4" w:rsidRPr="00661760" w:rsidRDefault="00411BF4" w:rsidP="00425891">
            <w:pPr>
              <w:rPr>
                <w:szCs w:val="20"/>
              </w:rPr>
            </w:pPr>
            <w:r w:rsidRPr="00661760">
              <w:rPr>
                <w:szCs w:val="20"/>
              </w:rPr>
              <w:t>3</w:t>
            </w:r>
          </w:p>
        </w:tc>
        <w:tc>
          <w:tcPr>
            <w:tcW w:w="8515" w:type="dxa"/>
          </w:tcPr>
          <w:p w14:paraId="4DFE912C" w14:textId="77777777" w:rsidR="00411BF4" w:rsidRPr="00661760" w:rsidRDefault="00411BF4" w:rsidP="00425891">
            <w:pPr>
              <w:rPr>
                <w:szCs w:val="20"/>
              </w:rPr>
            </w:pPr>
            <w:r w:rsidRPr="00661760">
              <w:rPr>
                <w:szCs w:val="20"/>
              </w:rPr>
              <w:t>Course includes an orientation module, video, or guide to navigating the course.</w:t>
            </w:r>
          </w:p>
        </w:tc>
        <w:tc>
          <w:tcPr>
            <w:tcW w:w="900" w:type="dxa"/>
          </w:tcPr>
          <w:p w14:paraId="3A141FE0" w14:textId="77777777" w:rsidR="00411BF4" w:rsidRPr="00661760" w:rsidRDefault="00411BF4" w:rsidP="00425891">
            <w:pPr>
              <w:rPr>
                <w:szCs w:val="20"/>
              </w:rPr>
            </w:pPr>
          </w:p>
        </w:tc>
      </w:tr>
      <w:tr w:rsidR="00411BF4" w14:paraId="57864130" w14:textId="77777777" w:rsidTr="00661760">
        <w:trPr>
          <w:trHeight w:val="300"/>
        </w:trPr>
        <w:tc>
          <w:tcPr>
            <w:tcW w:w="570" w:type="dxa"/>
          </w:tcPr>
          <w:p w14:paraId="741BCA4E" w14:textId="77777777" w:rsidR="00411BF4" w:rsidRPr="00661760" w:rsidRDefault="00411BF4" w:rsidP="00425891">
            <w:pPr>
              <w:rPr>
                <w:szCs w:val="20"/>
              </w:rPr>
            </w:pPr>
            <w:r w:rsidRPr="00661760">
              <w:rPr>
                <w:szCs w:val="20"/>
              </w:rPr>
              <w:t>4</w:t>
            </w:r>
          </w:p>
        </w:tc>
        <w:tc>
          <w:tcPr>
            <w:tcW w:w="8515" w:type="dxa"/>
          </w:tcPr>
          <w:p w14:paraId="692D0CFE" w14:textId="77777777" w:rsidR="00411BF4" w:rsidRPr="00661760" w:rsidRDefault="00411BF4" w:rsidP="00425891">
            <w:pPr>
              <w:rPr>
                <w:szCs w:val="20"/>
              </w:rPr>
            </w:pPr>
            <w:r w:rsidRPr="00661760">
              <w:rPr>
                <w:szCs w:val="20"/>
              </w:rPr>
              <w:t>Course uses exclusively low- or no-cost materials.</w:t>
            </w:r>
          </w:p>
        </w:tc>
        <w:tc>
          <w:tcPr>
            <w:tcW w:w="900" w:type="dxa"/>
          </w:tcPr>
          <w:p w14:paraId="00585374" w14:textId="77777777" w:rsidR="00411BF4" w:rsidRPr="00661760" w:rsidRDefault="00411BF4" w:rsidP="00425891">
            <w:pPr>
              <w:rPr>
                <w:szCs w:val="20"/>
              </w:rPr>
            </w:pPr>
          </w:p>
        </w:tc>
      </w:tr>
      <w:tr w:rsidR="00411BF4" w14:paraId="13321A36" w14:textId="77777777" w:rsidTr="00661760">
        <w:trPr>
          <w:trHeight w:val="300"/>
        </w:trPr>
        <w:tc>
          <w:tcPr>
            <w:tcW w:w="570" w:type="dxa"/>
          </w:tcPr>
          <w:p w14:paraId="547FA32F" w14:textId="77777777" w:rsidR="00411BF4" w:rsidRPr="00661760" w:rsidRDefault="00411BF4" w:rsidP="00425891">
            <w:pPr>
              <w:rPr>
                <w:szCs w:val="20"/>
              </w:rPr>
            </w:pPr>
            <w:r w:rsidRPr="00661760">
              <w:rPr>
                <w:szCs w:val="20"/>
              </w:rPr>
              <w:t>5</w:t>
            </w:r>
          </w:p>
        </w:tc>
        <w:tc>
          <w:tcPr>
            <w:tcW w:w="8515" w:type="dxa"/>
          </w:tcPr>
          <w:p w14:paraId="3FA414A5" w14:textId="77777777" w:rsidR="00411BF4" w:rsidRPr="00661760" w:rsidRDefault="00411BF4" w:rsidP="00425891">
            <w:pPr>
              <w:rPr>
                <w:szCs w:val="20"/>
              </w:rPr>
            </w:pPr>
            <w:r w:rsidRPr="00661760">
              <w:rPr>
                <w:szCs w:val="20"/>
              </w:rPr>
              <w:t>Course provides multiple pathways for learners to meet learning objectives (I.e.: Multiple ways to learn, practice, and demonstrate; pacing and sequencing)</w:t>
            </w:r>
          </w:p>
        </w:tc>
        <w:tc>
          <w:tcPr>
            <w:tcW w:w="900" w:type="dxa"/>
          </w:tcPr>
          <w:p w14:paraId="14B8DE3A" w14:textId="77777777" w:rsidR="00411BF4" w:rsidRPr="00661760" w:rsidRDefault="00411BF4" w:rsidP="00425891">
            <w:pPr>
              <w:rPr>
                <w:szCs w:val="20"/>
              </w:rPr>
            </w:pPr>
          </w:p>
        </w:tc>
      </w:tr>
      <w:tr w:rsidR="00411BF4" w14:paraId="0F3D1331" w14:textId="77777777" w:rsidTr="00661760">
        <w:trPr>
          <w:trHeight w:val="300"/>
        </w:trPr>
        <w:tc>
          <w:tcPr>
            <w:tcW w:w="570" w:type="dxa"/>
          </w:tcPr>
          <w:p w14:paraId="04243382" w14:textId="77777777" w:rsidR="00411BF4" w:rsidRPr="00661760" w:rsidRDefault="00411BF4" w:rsidP="00425891">
            <w:pPr>
              <w:rPr>
                <w:szCs w:val="20"/>
              </w:rPr>
            </w:pPr>
            <w:r w:rsidRPr="00661760">
              <w:rPr>
                <w:szCs w:val="20"/>
              </w:rPr>
              <w:t>6</w:t>
            </w:r>
          </w:p>
        </w:tc>
        <w:tc>
          <w:tcPr>
            <w:tcW w:w="8515" w:type="dxa"/>
          </w:tcPr>
          <w:p w14:paraId="7BD8A3F1" w14:textId="77777777" w:rsidR="00411BF4" w:rsidRPr="00661760" w:rsidRDefault="00411BF4" w:rsidP="00425891">
            <w:pPr>
              <w:rPr>
                <w:szCs w:val="20"/>
              </w:rPr>
            </w:pPr>
            <w:r w:rsidRPr="00661760">
              <w:rPr>
                <w:szCs w:val="20"/>
              </w:rPr>
              <w:t>Content includes examples that represent a range of learner backgrounds.</w:t>
            </w:r>
          </w:p>
        </w:tc>
        <w:tc>
          <w:tcPr>
            <w:tcW w:w="900" w:type="dxa"/>
          </w:tcPr>
          <w:p w14:paraId="41164AB7" w14:textId="77777777" w:rsidR="00411BF4" w:rsidRPr="00661760" w:rsidRDefault="00411BF4" w:rsidP="00425891">
            <w:pPr>
              <w:rPr>
                <w:szCs w:val="20"/>
              </w:rPr>
            </w:pPr>
          </w:p>
        </w:tc>
      </w:tr>
      <w:tr w:rsidR="00411BF4" w14:paraId="428DF996" w14:textId="77777777" w:rsidTr="00661760">
        <w:trPr>
          <w:trHeight w:val="300"/>
        </w:trPr>
        <w:tc>
          <w:tcPr>
            <w:tcW w:w="570" w:type="dxa"/>
          </w:tcPr>
          <w:p w14:paraId="351607EF" w14:textId="77777777" w:rsidR="00411BF4" w:rsidRPr="00661760" w:rsidRDefault="00411BF4" w:rsidP="00425891">
            <w:pPr>
              <w:rPr>
                <w:szCs w:val="20"/>
              </w:rPr>
            </w:pPr>
            <w:r w:rsidRPr="00661760">
              <w:rPr>
                <w:szCs w:val="20"/>
              </w:rPr>
              <w:t>7</w:t>
            </w:r>
          </w:p>
        </w:tc>
        <w:tc>
          <w:tcPr>
            <w:tcW w:w="8515" w:type="dxa"/>
          </w:tcPr>
          <w:p w14:paraId="293B1A17" w14:textId="77777777" w:rsidR="00411BF4" w:rsidRPr="00661760" w:rsidRDefault="00411BF4" w:rsidP="00425891">
            <w:pPr>
              <w:rPr>
                <w:szCs w:val="20"/>
              </w:rPr>
            </w:pPr>
            <w:r w:rsidRPr="00661760">
              <w:rPr>
                <w:szCs w:val="20"/>
              </w:rPr>
              <w:t>Course includes an online forum for common misconceptions or questions about the course.</w:t>
            </w:r>
          </w:p>
        </w:tc>
        <w:tc>
          <w:tcPr>
            <w:tcW w:w="900" w:type="dxa"/>
          </w:tcPr>
          <w:p w14:paraId="5B64BC05" w14:textId="77777777" w:rsidR="00411BF4" w:rsidRPr="00661760" w:rsidRDefault="00411BF4" w:rsidP="00425891">
            <w:pPr>
              <w:rPr>
                <w:szCs w:val="20"/>
              </w:rPr>
            </w:pPr>
          </w:p>
        </w:tc>
      </w:tr>
      <w:tr w:rsidR="00411BF4" w14:paraId="39B32D02" w14:textId="77777777" w:rsidTr="00661760">
        <w:trPr>
          <w:trHeight w:val="300"/>
        </w:trPr>
        <w:tc>
          <w:tcPr>
            <w:tcW w:w="570" w:type="dxa"/>
          </w:tcPr>
          <w:p w14:paraId="5BACCD4D" w14:textId="77777777" w:rsidR="00411BF4" w:rsidRPr="00661760" w:rsidRDefault="00411BF4" w:rsidP="00425891">
            <w:pPr>
              <w:rPr>
                <w:szCs w:val="20"/>
              </w:rPr>
            </w:pPr>
            <w:r w:rsidRPr="00661760">
              <w:rPr>
                <w:szCs w:val="20"/>
              </w:rPr>
              <w:t>8</w:t>
            </w:r>
          </w:p>
        </w:tc>
        <w:tc>
          <w:tcPr>
            <w:tcW w:w="8515" w:type="dxa"/>
          </w:tcPr>
          <w:p w14:paraId="0F4CECB3" w14:textId="77777777" w:rsidR="00411BF4" w:rsidRPr="00661760" w:rsidRDefault="00411BF4" w:rsidP="00425891">
            <w:pPr>
              <w:rPr>
                <w:szCs w:val="20"/>
              </w:rPr>
            </w:pPr>
            <w:r w:rsidRPr="00661760">
              <w:rPr>
                <w:rFonts w:eastAsia="Aptos"/>
                <w:szCs w:val="20"/>
                <w:lang w:val="en-US"/>
              </w:rPr>
              <w:t>Course incorporates adaptive learning strategies, such as adjusting content, pacing, or supports in response to learner input, performance, or preferences, to personalize learning.</w:t>
            </w:r>
          </w:p>
        </w:tc>
        <w:tc>
          <w:tcPr>
            <w:tcW w:w="900" w:type="dxa"/>
          </w:tcPr>
          <w:p w14:paraId="15214DD2" w14:textId="77777777" w:rsidR="00411BF4" w:rsidRPr="00661760" w:rsidRDefault="00411BF4" w:rsidP="00425891">
            <w:pPr>
              <w:rPr>
                <w:szCs w:val="20"/>
              </w:rPr>
            </w:pPr>
          </w:p>
        </w:tc>
      </w:tr>
      <w:tr w:rsidR="00411BF4" w14:paraId="345DAE2B" w14:textId="77777777" w:rsidTr="00661760">
        <w:trPr>
          <w:trHeight w:val="300"/>
        </w:trPr>
        <w:tc>
          <w:tcPr>
            <w:tcW w:w="570" w:type="dxa"/>
          </w:tcPr>
          <w:p w14:paraId="29D276A7" w14:textId="77777777" w:rsidR="00411BF4" w:rsidRPr="00661760" w:rsidRDefault="00411BF4" w:rsidP="00425891">
            <w:pPr>
              <w:rPr>
                <w:szCs w:val="20"/>
              </w:rPr>
            </w:pPr>
            <w:r w:rsidRPr="00661760">
              <w:rPr>
                <w:szCs w:val="20"/>
              </w:rPr>
              <w:t>9</w:t>
            </w:r>
          </w:p>
        </w:tc>
        <w:tc>
          <w:tcPr>
            <w:tcW w:w="8515" w:type="dxa"/>
          </w:tcPr>
          <w:p w14:paraId="0A1E9EBE" w14:textId="77777777" w:rsidR="00411BF4" w:rsidRPr="00661760" w:rsidRDefault="00411BF4" w:rsidP="00425891">
            <w:pPr>
              <w:rPr>
                <w:szCs w:val="20"/>
              </w:rPr>
            </w:pPr>
            <w:r w:rsidRPr="00661760">
              <w:rPr>
                <w:szCs w:val="20"/>
              </w:rPr>
              <w:t>Course includes ways for learners to contribute meaningfully to course</w:t>
            </w:r>
          </w:p>
          <w:p w14:paraId="53BC89BB" w14:textId="77777777" w:rsidR="00411BF4" w:rsidRPr="00661760" w:rsidRDefault="00411BF4" w:rsidP="00425891">
            <w:pPr>
              <w:rPr>
                <w:szCs w:val="20"/>
              </w:rPr>
            </w:pPr>
            <w:r w:rsidRPr="00661760">
              <w:rPr>
                <w:szCs w:val="20"/>
              </w:rPr>
              <w:t>content.</w:t>
            </w:r>
          </w:p>
        </w:tc>
        <w:tc>
          <w:tcPr>
            <w:tcW w:w="900" w:type="dxa"/>
          </w:tcPr>
          <w:p w14:paraId="02FCB94F" w14:textId="77777777" w:rsidR="00411BF4" w:rsidRPr="00661760" w:rsidRDefault="00411BF4" w:rsidP="00425891">
            <w:pPr>
              <w:rPr>
                <w:szCs w:val="20"/>
              </w:rPr>
            </w:pPr>
          </w:p>
        </w:tc>
      </w:tr>
      <w:tr w:rsidR="00411BF4" w14:paraId="2ABA811C" w14:textId="77777777" w:rsidTr="00661760">
        <w:trPr>
          <w:trHeight w:val="300"/>
        </w:trPr>
        <w:tc>
          <w:tcPr>
            <w:tcW w:w="570" w:type="dxa"/>
          </w:tcPr>
          <w:p w14:paraId="08EF7062" w14:textId="77777777" w:rsidR="00411BF4" w:rsidRPr="00661760" w:rsidRDefault="00411BF4" w:rsidP="00425891">
            <w:pPr>
              <w:rPr>
                <w:szCs w:val="20"/>
              </w:rPr>
            </w:pPr>
            <w:r w:rsidRPr="00661760">
              <w:rPr>
                <w:szCs w:val="20"/>
              </w:rPr>
              <w:t>10</w:t>
            </w:r>
          </w:p>
        </w:tc>
        <w:tc>
          <w:tcPr>
            <w:tcW w:w="8515" w:type="dxa"/>
          </w:tcPr>
          <w:p w14:paraId="64B71207" w14:textId="77777777" w:rsidR="00411BF4" w:rsidRPr="00661760" w:rsidRDefault="00411BF4" w:rsidP="00425891">
            <w:pPr>
              <w:rPr>
                <w:szCs w:val="20"/>
              </w:rPr>
            </w:pPr>
            <w:r w:rsidRPr="00661760">
              <w:rPr>
                <w:szCs w:val="20"/>
              </w:rPr>
              <w:t>Course includes model deliverables for summative assessments.</w:t>
            </w:r>
          </w:p>
        </w:tc>
        <w:tc>
          <w:tcPr>
            <w:tcW w:w="900" w:type="dxa"/>
          </w:tcPr>
          <w:p w14:paraId="5E3B79BF" w14:textId="77777777" w:rsidR="00411BF4" w:rsidRPr="00661760" w:rsidRDefault="00411BF4" w:rsidP="00425891">
            <w:pPr>
              <w:rPr>
                <w:szCs w:val="20"/>
              </w:rPr>
            </w:pPr>
          </w:p>
        </w:tc>
      </w:tr>
      <w:tr w:rsidR="00411BF4" w14:paraId="5F75A309" w14:textId="77777777" w:rsidTr="00661760">
        <w:trPr>
          <w:trHeight w:val="300"/>
        </w:trPr>
        <w:tc>
          <w:tcPr>
            <w:tcW w:w="570" w:type="dxa"/>
          </w:tcPr>
          <w:p w14:paraId="4FF7D827" w14:textId="77777777" w:rsidR="00411BF4" w:rsidRPr="00661760" w:rsidRDefault="00411BF4" w:rsidP="00425891">
            <w:pPr>
              <w:rPr>
                <w:szCs w:val="20"/>
              </w:rPr>
            </w:pPr>
            <w:r w:rsidRPr="00661760">
              <w:rPr>
                <w:szCs w:val="20"/>
              </w:rPr>
              <w:t>11</w:t>
            </w:r>
          </w:p>
        </w:tc>
        <w:tc>
          <w:tcPr>
            <w:tcW w:w="8515" w:type="dxa"/>
          </w:tcPr>
          <w:p w14:paraId="722C26DB" w14:textId="77777777" w:rsidR="00411BF4" w:rsidRPr="00661760" w:rsidRDefault="00411BF4" w:rsidP="00425891">
            <w:pPr>
              <w:rPr>
                <w:szCs w:val="20"/>
              </w:rPr>
            </w:pPr>
            <w:r w:rsidRPr="00661760">
              <w:rPr>
                <w:szCs w:val="20"/>
              </w:rPr>
              <w:t>Course includes assessments with practical, real-word applications.</w:t>
            </w:r>
          </w:p>
        </w:tc>
        <w:tc>
          <w:tcPr>
            <w:tcW w:w="900" w:type="dxa"/>
          </w:tcPr>
          <w:p w14:paraId="22DBA5D5" w14:textId="77777777" w:rsidR="00411BF4" w:rsidRPr="00661760" w:rsidRDefault="00411BF4" w:rsidP="00425891">
            <w:pPr>
              <w:rPr>
                <w:szCs w:val="20"/>
              </w:rPr>
            </w:pPr>
          </w:p>
        </w:tc>
      </w:tr>
      <w:tr w:rsidR="00411BF4" w14:paraId="5AF3DECC" w14:textId="77777777" w:rsidTr="00661760">
        <w:trPr>
          <w:trHeight w:val="300"/>
        </w:trPr>
        <w:tc>
          <w:tcPr>
            <w:tcW w:w="570" w:type="dxa"/>
          </w:tcPr>
          <w:p w14:paraId="3EFC7520" w14:textId="77777777" w:rsidR="00411BF4" w:rsidRPr="00661760" w:rsidRDefault="00411BF4" w:rsidP="00425891">
            <w:pPr>
              <w:rPr>
                <w:szCs w:val="20"/>
              </w:rPr>
            </w:pPr>
            <w:r w:rsidRPr="00661760">
              <w:rPr>
                <w:szCs w:val="20"/>
              </w:rPr>
              <w:t>12</w:t>
            </w:r>
          </w:p>
        </w:tc>
        <w:tc>
          <w:tcPr>
            <w:tcW w:w="8515" w:type="dxa"/>
          </w:tcPr>
          <w:p w14:paraId="762612D4" w14:textId="77777777" w:rsidR="00411BF4" w:rsidRPr="00661760" w:rsidRDefault="00411BF4" w:rsidP="00425891">
            <w:pPr>
              <w:rPr>
                <w:szCs w:val="20"/>
              </w:rPr>
            </w:pPr>
            <w:r w:rsidRPr="00661760">
              <w:rPr>
                <w:szCs w:val="20"/>
              </w:rPr>
              <w:t>Course supports learner metacognition through periodic self-reflection</w:t>
            </w:r>
          </w:p>
          <w:p w14:paraId="2DAD56CA" w14:textId="77777777" w:rsidR="00411BF4" w:rsidRPr="00661760" w:rsidRDefault="00411BF4" w:rsidP="00425891">
            <w:pPr>
              <w:rPr>
                <w:szCs w:val="20"/>
              </w:rPr>
            </w:pPr>
            <w:r w:rsidRPr="00661760">
              <w:rPr>
                <w:szCs w:val="20"/>
              </w:rPr>
              <w:t>activities.</w:t>
            </w:r>
          </w:p>
        </w:tc>
        <w:tc>
          <w:tcPr>
            <w:tcW w:w="900" w:type="dxa"/>
          </w:tcPr>
          <w:p w14:paraId="6DE73BF4" w14:textId="77777777" w:rsidR="00411BF4" w:rsidRPr="00661760" w:rsidRDefault="00411BF4" w:rsidP="00425891">
            <w:pPr>
              <w:rPr>
                <w:szCs w:val="20"/>
              </w:rPr>
            </w:pPr>
          </w:p>
        </w:tc>
      </w:tr>
      <w:tr w:rsidR="00411BF4" w14:paraId="49651450" w14:textId="77777777" w:rsidTr="00661760">
        <w:trPr>
          <w:trHeight w:val="300"/>
        </w:trPr>
        <w:tc>
          <w:tcPr>
            <w:tcW w:w="570" w:type="dxa"/>
          </w:tcPr>
          <w:p w14:paraId="58B72C2C" w14:textId="77777777" w:rsidR="00411BF4" w:rsidRPr="00661760" w:rsidRDefault="00411BF4" w:rsidP="00425891">
            <w:pPr>
              <w:rPr>
                <w:szCs w:val="20"/>
              </w:rPr>
            </w:pPr>
            <w:r w:rsidRPr="00661760">
              <w:rPr>
                <w:szCs w:val="20"/>
              </w:rPr>
              <w:t>13</w:t>
            </w:r>
          </w:p>
        </w:tc>
        <w:tc>
          <w:tcPr>
            <w:tcW w:w="8515" w:type="dxa"/>
          </w:tcPr>
          <w:p w14:paraId="06267BB0" w14:textId="77777777" w:rsidR="00411BF4" w:rsidRPr="00661760" w:rsidRDefault="00411BF4" w:rsidP="00425891">
            <w:pPr>
              <w:rPr>
                <w:szCs w:val="20"/>
              </w:rPr>
            </w:pPr>
            <w:r w:rsidRPr="00661760">
              <w:rPr>
                <w:szCs w:val="20"/>
              </w:rPr>
              <w:t>Course supports learner self</w:t>
            </w:r>
            <w:r w:rsidRPr="00661760">
              <w:rPr>
                <w:rFonts w:ascii="Cambria Math" w:hAnsi="Cambria Math" w:cs="Cambria Math"/>
                <w:szCs w:val="20"/>
              </w:rPr>
              <w:t>‑</w:t>
            </w:r>
            <w:r w:rsidRPr="00661760">
              <w:rPr>
                <w:szCs w:val="20"/>
              </w:rPr>
              <w:t>reflection, including opportunities to consider their own positionality or prior experience.</w:t>
            </w:r>
          </w:p>
        </w:tc>
        <w:tc>
          <w:tcPr>
            <w:tcW w:w="900" w:type="dxa"/>
          </w:tcPr>
          <w:p w14:paraId="0D63D167" w14:textId="77777777" w:rsidR="00411BF4" w:rsidRPr="00661760" w:rsidRDefault="00411BF4" w:rsidP="00425891">
            <w:pPr>
              <w:rPr>
                <w:szCs w:val="20"/>
              </w:rPr>
            </w:pPr>
          </w:p>
        </w:tc>
      </w:tr>
      <w:tr w:rsidR="00411BF4" w14:paraId="236D0E6D" w14:textId="77777777" w:rsidTr="00661760">
        <w:trPr>
          <w:trHeight w:val="300"/>
        </w:trPr>
        <w:tc>
          <w:tcPr>
            <w:tcW w:w="570" w:type="dxa"/>
          </w:tcPr>
          <w:p w14:paraId="45C92E3C" w14:textId="77777777" w:rsidR="00411BF4" w:rsidRPr="00661760" w:rsidRDefault="00411BF4" w:rsidP="00425891">
            <w:pPr>
              <w:rPr>
                <w:szCs w:val="20"/>
              </w:rPr>
            </w:pPr>
            <w:r w:rsidRPr="00661760">
              <w:rPr>
                <w:szCs w:val="20"/>
              </w:rPr>
              <w:t>14</w:t>
            </w:r>
          </w:p>
        </w:tc>
        <w:tc>
          <w:tcPr>
            <w:tcW w:w="8515" w:type="dxa"/>
          </w:tcPr>
          <w:p w14:paraId="51FF8039" w14:textId="77777777" w:rsidR="00411BF4" w:rsidRPr="00661760" w:rsidRDefault="00411BF4" w:rsidP="00425891">
            <w:pPr>
              <w:rPr>
                <w:szCs w:val="20"/>
              </w:rPr>
            </w:pPr>
            <w:r w:rsidRPr="00661760">
              <w:rPr>
                <w:szCs w:val="20"/>
              </w:rPr>
              <w:t>Course integrates Indigenization, decolonization, and reconciliation principles respectfully and contextually, including proper crediting of Indigenous knowledge systems</w:t>
            </w:r>
          </w:p>
        </w:tc>
        <w:tc>
          <w:tcPr>
            <w:tcW w:w="900" w:type="dxa"/>
          </w:tcPr>
          <w:p w14:paraId="51E6EF09" w14:textId="77777777" w:rsidR="00411BF4" w:rsidRPr="00661760" w:rsidRDefault="00411BF4" w:rsidP="00425891">
            <w:pPr>
              <w:rPr>
                <w:szCs w:val="20"/>
              </w:rPr>
            </w:pPr>
          </w:p>
        </w:tc>
      </w:tr>
      <w:tr w:rsidR="00411BF4" w14:paraId="3B08F184" w14:textId="77777777" w:rsidTr="00661760">
        <w:trPr>
          <w:trHeight w:val="300"/>
        </w:trPr>
        <w:tc>
          <w:tcPr>
            <w:tcW w:w="570" w:type="dxa"/>
          </w:tcPr>
          <w:p w14:paraId="29CF437D" w14:textId="77777777" w:rsidR="00411BF4" w:rsidRPr="00661760" w:rsidRDefault="00411BF4" w:rsidP="00425891">
            <w:pPr>
              <w:rPr>
                <w:szCs w:val="20"/>
              </w:rPr>
            </w:pPr>
            <w:r w:rsidRPr="00661760">
              <w:rPr>
                <w:szCs w:val="20"/>
              </w:rPr>
              <w:t>15</w:t>
            </w:r>
          </w:p>
        </w:tc>
        <w:tc>
          <w:tcPr>
            <w:tcW w:w="8515" w:type="dxa"/>
          </w:tcPr>
          <w:p w14:paraId="0F5CEEBA" w14:textId="77777777" w:rsidR="00411BF4" w:rsidRPr="00661760" w:rsidRDefault="00411BF4" w:rsidP="00425891">
            <w:pPr>
              <w:rPr>
                <w:szCs w:val="20"/>
              </w:rPr>
            </w:pPr>
            <w:r w:rsidRPr="00661760">
              <w:rPr>
                <w:szCs w:val="20"/>
              </w:rPr>
              <w:t>Course incorporates transparent and strength</w:t>
            </w:r>
            <w:r w:rsidRPr="00661760">
              <w:rPr>
                <w:rFonts w:ascii="Cambria Math" w:hAnsi="Cambria Math" w:cs="Cambria Math"/>
                <w:szCs w:val="20"/>
              </w:rPr>
              <w:t>‑</w:t>
            </w:r>
            <w:r w:rsidRPr="00661760">
              <w:rPr>
                <w:szCs w:val="20"/>
              </w:rPr>
              <w:t>based assessment design where possible (clear criteria, exemplars, opportunities for practice).</w:t>
            </w:r>
          </w:p>
        </w:tc>
        <w:tc>
          <w:tcPr>
            <w:tcW w:w="900" w:type="dxa"/>
          </w:tcPr>
          <w:p w14:paraId="7B3F00A7" w14:textId="77777777" w:rsidR="00411BF4" w:rsidRPr="00661760" w:rsidRDefault="00411BF4" w:rsidP="00425891">
            <w:pPr>
              <w:rPr>
                <w:szCs w:val="20"/>
              </w:rPr>
            </w:pPr>
          </w:p>
        </w:tc>
      </w:tr>
    </w:tbl>
    <w:p w14:paraId="61262F8A" w14:textId="77777777" w:rsidR="00411BF4" w:rsidRDefault="00411BF4" w:rsidP="00411BF4"/>
    <w:p w14:paraId="2CEB096B" w14:textId="77777777" w:rsidR="00EB58E1" w:rsidRDefault="00EB58E1" w:rsidP="00411BF4"/>
    <w:p w14:paraId="10FAB221" w14:textId="77777777" w:rsidR="00411BF4" w:rsidRDefault="00411BF4" w:rsidP="00661760">
      <w:pPr>
        <w:pStyle w:val="Heading2"/>
      </w:pPr>
      <w:bookmarkStart w:id="13" w:name="_Inclusive_and_Accessible"/>
      <w:r w:rsidRPr="13AECBAA">
        <w:t>Accessible Design</w:t>
      </w:r>
      <w:bookmarkEnd w:id="13"/>
    </w:p>
    <w:p w14:paraId="46C6DF98" w14:textId="1FF322C0" w:rsidR="00411BF4" w:rsidRPr="00661760" w:rsidRDefault="00411BF4" w:rsidP="00411BF4">
      <w:pPr>
        <w:rPr>
          <w:sz w:val="24"/>
          <w:szCs w:val="24"/>
          <w:lang w:val="en-GB"/>
        </w:rPr>
      </w:pPr>
      <w:r w:rsidRPr="00661760">
        <w:rPr>
          <w:sz w:val="24"/>
          <w:szCs w:val="24"/>
          <w:lang w:val="en-GB"/>
        </w:rPr>
        <w:t>This section verifies the technical accessibility of course content, ensuring it works effectively with assistive technologies and meets WCAG 2.1/2.2 AA standards so that learning materials are perceivable, operable, understandable, and robust for all users.</w:t>
      </w:r>
    </w:p>
    <w:p w14:paraId="567C991E" w14:textId="77777777" w:rsidR="00411BF4" w:rsidRPr="00FE73FE" w:rsidRDefault="00411BF4" w:rsidP="00411BF4">
      <w:pPr>
        <w:rPr>
          <w:rFonts w:eastAsia="Calibri"/>
          <w:sz w:val="22"/>
          <w:szCs w:val="22"/>
          <w:lang w:val="en-GB"/>
        </w:rPr>
      </w:pPr>
    </w:p>
    <w:tbl>
      <w:tblPr>
        <w:tblStyle w:val="TableGrid"/>
        <w:tblW w:w="0" w:type="auto"/>
        <w:jc w:val="center"/>
        <w:tblLook w:val="06A0" w:firstRow="1" w:lastRow="0" w:firstColumn="1" w:lastColumn="0" w:noHBand="1" w:noVBand="1"/>
      </w:tblPr>
      <w:tblGrid>
        <w:gridCol w:w="3155"/>
        <w:gridCol w:w="3330"/>
        <w:gridCol w:w="3420"/>
      </w:tblGrid>
      <w:tr w:rsidR="00661760" w14:paraId="48001F61" w14:textId="77777777" w:rsidTr="00661760">
        <w:trPr>
          <w:trHeight w:val="300"/>
          <w:jc w:val="center"/>
        </w:trPr>
        <w:tc>
          <w:tcPr>
            <w:tcW w:w="3155" w:type="dxa"/>
            <w:shd w:val="clear" w:color="auto" w:fill="CEE8C3"/>
          </w:tcPr>
          <w:p w14:paraId="33FD8FEE" w14:textId="77777777" w:rsidR="00661760" w:rsidRDefault="00661760" w:rsidP="00425891">
            <w:pPr>
              <w:jc w:val="center"/>
            </w:pPr>
            <w:r>
              <w:t>D = Developing</w:t>
            </w:r>
          </w:p>
        </w:tc>
        <w:tc>
          <w:tcPr>
            <w:tcW w:w="3330" w:type="dxa"/>
            <w:shd w:val="clear" w:color="auto" w:fill="CEE8C3"/>
          </w:tcPr>
          <w:p w14:paraId="21875D3A" w14:textId="77777777" w:rsidR="00661760" w:rsidRDefault="00661760" w:rsidP="00425891">
            <w:pPr>
              <w:jc w:val="center"/>
            </w:pPr>
            <w:r>
              <w:t>A = Accomplished</w:t>
            </w:r>
          </w:p>
        </w:tc>
        <w:tc>
          <w:tcPr>
            <w:tcW w:w="3420" w:type="dxa"/>
            <w:shd w:val="clear" w:color="auto" w:fill="CEE8C3"/>
          </w:tcPr>
          <w:p w14:paraId="611043A6" w14:textId="77777777" w:rsidR="00661760" w:rsidRDefault="00661760" w:rsidP="00425891">
            <w:pPr>
              <w:jc w:val="center"/>
            </w:pPr>
            <w:r>
              <w:t>E = Exemplary</w:t>
            </w:r>
          </w:p>
        </w:tc>
      </w:tr>
      <w:tr w:rsidR="00661760" w14:paraId="09C80905" w14:textId="77777777" w:rsidTr="00661760">
        <w:trPr>
          <w:trHeight w:val="300"/>
          <w:jc w:val="center"/>
        </w:trPr>
        <w:tc>
          <w:tcPr>
            <w:tcW w:w="3155" w:type="dxa"/>
          </w:tcPr>
          <w:p w14:paraId="47C0B18B" w14:textId="77777777" w:rsidR="00661760" w:rsidRDefault="00661760" w:rsidP="00425891">
            <w:pPr>
              <w:jc w:val="center"/>
              <w:rPr>
                <w:szCs w:val="20"/>
              </w:rPr>
            </w:pPr>
            <w:r w:rsidRPr="4F83E04A">
              <w:rPr>
                <w:szCs w:val="20"/>
              </w:rPr>
              <w:t>Does not meet the outcome.</w:t>
            </w:r>
          </w:p>
        </w:tc>
        <w:tc>
          <w:tcPr>
            <w:tcW w:w="3330" w:type="dxa"/>
          </w:tcPr>
          <w:p w14:paraId="4667EB27" w14:textId="77777777" w:rsidR="00661760" w:rsidRDefault="00661760" w:rsidP="00425891">
            <w:pPr>
              <w:jc w:val="center"/>
              <w:rPr>
                <w:szCs w:val="20"/>
              </w:rPr>
            </w:pPr>
            <w:r w:rsidRPr="4F83E04A">
              <w:rPr>
                <w:szCs w:val="20"/>
              </w:rPr>
              <w:t>Adequately meets the outcome.</w:t>
            </w:r>
          </w:p>
        </w:tc>
        <w:tc>
          <w:tcPr>
            <w:tcW w:w="3420" w:type="dxa"/>
          </w:tcPr>
          <w:p w14:paraId="1BB4FFDA" w14:textId="77777777" w:rsidR="00661760" w:rsidRDefault="00661760" w:rsidP="00425891">
            <w:pPr>
              <w:jc w:val="center"/>
              <w:rPr>
                <w:szCs w:val="20"/>
              </w:rPr>
            </w:pPr>
            <w:r w:rsidRPr="4F83E04A">
              <w:rPr>
                <w:szCs w:val="20"/>
              </w:rPr>
              <w:t>Thoroughly meets the outcome.</w:t>
            </w:r>
          </w:p>
        </w:tc>
      </w:tr>
    </w:tbl>
    <w:p w14:paraId="14436DEB" w14:textId="77777777" w:rsidR="00B955EE" w:rsidRDefault="00B955EE" w:rsidP="00411BF4">
      <w:pPr>
        <w:rPr>
          <w:b/>
          <w:bCs/>
          <w:sz w:val="24"/>
          <w:szCs w:val="24"/>
        </w:rPr>
      </w:pPr>
    </w:p>
    <w:p w14:paraId="11E6E404" w14:textId="1570679B" w:rsidR="00B955EE" w:rsidRPr="00B955EE" w:rsidRDefault="00411BF4" w:rsidP="00411BF4">
      <w:pPr>
        <w:rPr>
          <w:sz w:val="24"/>
          <w:szCs w:val="24"/>
        </w:rPr>
      </w:pPr>
      <w:r w:rsidRPr="00B955EE">
        <w:rPr>
          <w:b/>
          <w:bCs/>
          <w:sz w:val="24"/>
          <w:szCs w:val="24"/>
        </w:rPr>
        <w:t>Reviewer tip:</w:t>
      </w:r>
      <w:r w:rsidRPr="00B955EE">
        <w:rPr>
          <w:sz w:val="24"/>
          <w:szCs w:val="24"/>
        </w:rPr>
        <w:t xml:space="preserve"> Items 7A focus on programmatic accessibility, including compatibility with screen readers, captions and transcripts, meaningful structure, proper tagging, and other </w:t>
      </w:r>
      <w:hyperlink r:id="rId7">
        <w:r w:rsidRPr="00B955EE">
          <w:rPr>
            <w:rStyle w:val="Hyperlink"/>
            <w:sz w:val="24"/>
            <w:szCs w:val="24"/>
          </w:rPr>
          <w:t>WCAG</w:t>
        </w:r>
        <w:r w:rsidRPr="00B955EE">
          <w:rPr>
            <w:rStyle w:val="Hyperlink"/>
            <w:rFonts w:ascii="Cambria Math" w:hAnsi="Cambria Math" w:cs="Cambria Math"/>
            <w:sz w:val="24"/>
            <w:szCs w:val="24"/>
          </w:rPr>
          <w:t>‑</w:t>
        </w:r>
      </w:hyperlink>
      <w:r w:rsidRPr="00B955EE">
        <w:rPr>
          <w:sz w:val="24"/>
          <w:szCs w:val="24"/>
        </w:rPr>
        <w:t>aligned requirements. Use brief evidence notes (such as screenshots or page links) to support each rating.</w:t>
      </w:r>
    </w:p>
    <w:p w14:paraId="7523B00F" w14:textId="77777777" w:rsidR="00B955EE" w:rsidRDefault="00B955EE" w:rsidP="00411BF4">
      <w:pPr>
        <w:rPr>
          <w:sz w:val="22"/>
          <w:szCs w:val="22"/>
        </w:rPr>
      </w:pPr>
    </w:p>
    <w:p w14:paraId="75F00EB0" w14:textId="77777777" w:rsidR="00B955EE" w:rsidRDefault="00B955EE" w:rsidP="00411BF4">
      <w:pPr>
        <w:rPr>
          <w:sz w:val="22"/>
          <w:szCs w:val="22"/>
        </w:rPr>
      </w:pPr>
    </w:p>
    <w:tbl>
      <w:tblPr>
        <w:tblStyle w:val="TableGrid"/>
        <w:tblW w:w="9985" w:type="dxa"/>
        <w:tblLook w:val="06A0" w:firstRow="1" w:lastRow="0" w:firstColumn="1" w:lastColumn="0" w:noHBand="1" w:noVBand="1"/>
      </w:tblPr>
      <w:tblGrid>
        <w:gridCol w:w="570"/>
        <w:gridCol w:w="8335"/>
        <w:gridCol w:w="1080"/>
      </w:tblGrid>
      <w:tr w:rsidR="00411BF4" w14:paraId="1ED43175" w14:textId="77777777" w:rsidTr="00661760">
        <w:trPr>
          <w:trHeight w:val="300"/>
        </w:trPr>
        <w:tc>
          <w:tcPr>
            <w:tcW w:w="9985" w:type="dxa"/>
            <w:gridSpan w:val="3"/>
            <w:shd w:val="clear" w:color="auto" w:fill="000000" w:themeFill="text1"/>
          </w:tcPr>
          <w:p w14:paraId="622E21D1" w14:textId="77777777" w:rsidR="00411BF4" w:rsidRDefault="00411BF4" w:rsidP="00425891">
            <w:pPr>
              <w:rPr>
                <w:b/>
                <w:bCs/>
                <w:color w:val="FFFFFF" w:themeColor="background1"/>
              </w:rPr>
            </w:pPr>
            <w:r w:rsidRPr="4F83E04A">
              <w:rPr>
                <w:b/>
                <w:bCs/>
                <w:color w:val="FFFFFF" w:themeColor="background1"/>
              </w:rPr>
              <w:lastRenderedPageBreak/>
              <w:t>Outcome                                                                                                                                                 Standard</w:t>
            </w:r>
          </w:p>
        </w:tc>
      </w:tr>
      <w:tr w:rsidR="00411BF4" w14:paraId="03520985" w14:textId="77777777" w:rsidTr="00661760">
        <w:trPr>
          <w:trHeight w:val="300"/>
        </w:trPr>
        <w:tc>
          <w:tcPr>
            <w:tcW w:w="570" w:type="dxa"/>
          </w:tcPr>
          <w:p w14:paraId="4D7A29DF" w14:textId="77777777" w:rsidR="00411BF4" w:rsidRPr="00661760" w:rsidRDefault="00411BF4" w:rsidP="00425891">
            <w:pPr>
              <w:rPr>
                <w:szCs w:val="20"/>
              </w:rPr>
            </w:pPr>
            <w:r w:rsidRPr="00661760">
              <w:rPr>
                <w:szCs w:val="20"/>
              </w:rPr>
              <w:t>1</w:t>
            </w:r>
          </w:p>
        </w:tc>
        <w:tc>
          <w:tcPr>
            <w:tcW w:w="8335" w:type="dxa"/>
          </w:tcPr>
          <w:p w14:paraId="62A53E14" w14:textId="77777777" w:rsidR="00411BF4" w:rsidRPr="00661760" w:rsidRDefault="00411BF4" w:rsidP="00425891">
            <w:pPr>
              <w:rPr>
                <w:szCs w:val="20"/>
              </w:rPr>
            </w:pPr>
            <w:r w:rsidRPr="00661760">
              <w:rPr>
                <w:szCs w:val="20"/>
              </w:rPr>
              <w:t xml:space="preserve">Course contains an accessibility statement with clear steps and contacts for requesting accommodations (E.g., Access and Equity Services are linked). </w:t>
            </w:r>
          </w:p>
        </w:tc>
        <w:tc>
          <w:tcPr>
            <w:tcW w:w="1080" w:type="dxa"/>
          </w:tcPr>
          <w:p w14:paraId="784B7EF2" w14:textId="77777777" w:rsidR="00411BF4" w:rsidRPr="00661760" w:rsidRDefault="00411BF4" w:rsidP="00425891">
            <w:pPr>
              <w:rPr>
                <w:szCs w:val="20"/>
              </w:rPr>
            </w:pPr>
          </w:p>
        </w:tc>
      </w:tr>
      <w:tr w:rsidR="00411BF4" w14:paraId="4CD5D0DE" w14:textId="77777777" w:rsidTr="00661760">
        <w:trPr>
          <w:trHeight w:val="300"/>
        </w:trPr>
        <w:tc>
          <w:tcPr>
            <w:tcW w:w="570" w:type="dxa"/>
          </w:tcPr>
          <w:p w14:paraId="7D43F3AD" w14:textId="77777777" w:rsidR="00411BF4" w:rsidRPr="00661760" w:rsidRDefault="00411BF4" w:rsidP="00425891">
            <w:pPr>
              <w:rPr>
                <w:szCs w:val="20"/>
              </w:rPr>
            </w:pPr>
            <w:r w:rsidRPr="00661760">
              <w:rPr>
                <w:szCs w:val="20"/>
              </w:rPr>
              <w:t>2</w:t>
            </w:r>
          </w:p>
        </w:tc>
        <w:tc>
          <w:tcPr>
            <w:tcW w:w="8335" w:type="dxa"/>
          </w:tcPr>
          <w:p w14:paraId="32E8352D" w14:textId="77777777" w:rsidR="00411BF4" w:rsidRPr="00661760" w:rsidRDefault="00411BF4" w:rsidP="00425891">
            <w:pPr>
              <w:rPr>
                <w:szCs w:val="20"/>
              </w:rPr>
            </w:pPr>
            <w:r w:rsidRPr="00661760">
              <w:rPr>
                <w:szCs w:val="20"/>
              </w:rPr>
              <w:t>Course structure &amp; navigation are consistent and predictable. (E.g., modules follow a clear pattern; instructions and locations are consistent)</w:t>
            </w:r>
          </w:p>
        </w:tc>
        <w:tc>
          <w:tcPr>
            <w:tcW w:w="1080" w:type="dxa"/>
          </w:tcPr>
          <w:p w14:paraId="114CDD63" w14:textId="77777777" w:rsidR="00411BF4" w:rsidRPr="00661760" w:rsidRDefault="00411BF4" w:rsidP="00425891">
            <w:pPr>
              <w:rPr>
                <w:szCs w:val="20"/>
              </w:rPr>
            </w:pPr>
          </w:p>
        </w:tc>
      </w:tr>
      <w:tr w:rsidR="00411BF4" w14:paraId="75FEE933" w14:textId="77777777" w:rsidTr="00661760">
        <w:trPr>
          <w:trHeight w:val="300"/>
        </w:trPr>
        <w:tc>
          <w:tcPr>
            <w:tcW w:w="570" w:type="dxa"/>
          </w:tcPr>
          <w:p w14:paraId="41BAAD70" w14:textId="77777777" w:rsidR="00411BF4" w:rsidRPr="00661760" w:rsidRDefault="00411BF4" w:rsidP="00425891">
            <w:pPr>
              <w:rPr>
                <w:szCs w:val="20"/>
              </w:rPr>
            </w:pPr>
            <w:r w:rsidRPr="00661760">
              <w:rPr>
                <w:szCs w:val="20"/>
              </w:rPr>
              <w:t>3</w:t>
            </w:r>
          </w:p>
        </w:tc>
        <w:tc>
          <w:tcPr>
            <w:tcW w:w="8335" w:type="dxa"/>
          </w:tcPr>
          <w:p w14:paraId="319C84E5" w14:textId="77777777" w:rsidR="00411BF4" w:rsidRPr="00661760" w:rsidRDefault="00411BF4" w:rsidP="00425891">
            <w:pPr>
              <w:rPr>
                <w:szCs w:val="20"/>
              </w:rPr>
            </w:pPr>
            <w:r w:rsidRPr="00661760">
              <w:rPr>
                <w:szCs w:val="20"/>
              </w:rPr>
              <w:t>Content preserves intended meaning when read linearly by a screen reader (E.g., no broken sequences due to columns/positioning)</w:t>
            </w:r>
          </w:p>
        </w:tc>
        <w:tc>
          <w:tcPr>
            <w:tcW w:w="1080" w:type="dxa"/>
          </w:tcPr>
          <w:p w14:paraId="5CA30B8C" w14:textId="77777777" w:rsidR="00411BF4" w:rsidRPr="00661760" w:rsidRDefault="00411BF4" w:rsidP="00425891">
            <w:pPr>
              <w:rPr>
                <w:szCs w:val="20"/>
              </w:rPr>
            </w:pPr>
          </w:p>
        </w:tc>
      </w:tr>
      <w:tr w:rsidR="00411BF4" w14:paraId="710405A0" w14:textId="77777777" w:rsidTr="00661760">
        <w:trPr>
          <w:trHeight w:val="300"/>
        </w:trPr>
        <w:tc>
          <w:tcPr>
            <w:tcW w:w="570" w:type="dxa"/>
          </w:tcPr>
          <w:p w14:paraId="4F454695" w14:textId="77777777" w:rsidR="00411BF4" w:rsidRPr="00661760" w:rsidRDefault="00411BF4" w:rsidP="00425891">
            <w:pPr>
              <w:rPr>
                <w:szCs w:val="20"/>
              </w:rPr>
            </w:pPr>
            <w:r w:rsidRPr="00661760">
              <w:rPr>
                <w:szCs w:val="20"/>
              </w:rPr>
              <w:t>4</w:t>
            </w:r>
          </w:p>
        </w:tc>
        <w:tc>
          <w:tcPr>
            <w:tcW w:w="8335" w:type="dxa"/>
          </w:tcPr>
          <w:p w14:paraId="2FB1A21D" w14:textId="77777777" w:rsidR="00411BF4" w:rsidRPr="00661760" w:rsidRDefault="00411BF4" w:rsidP="00425891">
            <w:pPr>
              <w:rPr>
                <w:szCs w:val="20"/>
              </w:rPr>
            </w:pPr>
            <w:r w:rsidRPr="00661760">
              <w:rPr>
                <w:szCs w:val="20"/>
              </w:rPr>
              <w:t>Course headings are tagged and descriptive. (E.g., proper H1–H6 hierarchy and headings/labels clearly describe section or control purpose)</w:t>
            </w:r>
          </w:p>
        </w:tc>
        <w:tc>
          <w:tcPr>
            <w:tcW w:w="1080" w:type="dxa"/>
          </w:tcPr>
          <w:p w14:paraId="4CA50029" w14:textId="77777777" w:rsidR="00411BF4" w:rsidRPr="00661760" w:rsidRDefault="00411BF4" w:rsidP="00425891">
            <w:pPr>
              <w:rPr>
                <w:szCs w:val="20"/>
              </w:rPr>
            </w:pPr>
          </w:p>
        </w:tc>
      </w:tr>
      <w:tr w:rsidR="00411BF4" w14:paraId="37625021" w14:textId="77777777" w:rsidTr="00661760">
        <w:trPr>
          <w:trHeight w:val="300"/>
        </w:trPr>
        <w:tc>
          <w:tcPr>
            <w:tcW w:w="570" w:type="dxa"/>
          </w:tcPr>
          <w:p w14:paraId="4258B812" w14:textId="77777777" w:rsidR="00411BF4" w:rsidRPr="00661760" w:rsidRDefault="00411BF4" w:rsidP="00425891">
            <w:pPr>
              <w:rPr>
                <w:szCs w:val="20"/>
              </w:rPr>
            </w:pPr>
            <w:r w:rsidRPr="00661760">
              <w:rPr>
                <w:szCs w:val="20"/>
              </w:rPr>
              <w:t>5</w:t>
            </w:r>
          </w:p>
        </w:tc>
        <w:tc>
          <w:tcPr>
            <w:tcW w:w="8335" w:type="dxa"/>
          </w:tcPr>
          <w:p w14:paraId="609A686C" w14:textId="77777777" w:rsidR="00411BF4" w:rsidRPr="00661760" w:rsidRDefault="00411BF4" w:rsidP="00425891">
            <w:pPr>
              <w:rPr>
                <w:szCs w:val="20"/>
              </w:rPr>
            </w:pPr>
            <w:r w:rsidRPr="00661760">
              <w:rPr>
                <w:szCs w:val="20"/>
              </w:rPr>
              <w:t>Text is not presented as an image unless essential; if used, an accessible alternative (HTML/alt text) is provided.</w:t>
            </w:r>
          </w:p>
        </w:tc>
        <w:tc>
          <w:tcPr>
            <w:tcW w:w="1080" w:type="dxa"/>
          </w:tcPr>
          <w:p w14:paraId="1EA4E7EE" w14:textId="77777777" w:rsidR="00411BF4" w:rsidRPr="00661760" w:rsidRDefault="00411BF4" w:rsidP="00425891">
            <w:pPr>
              <w:rPr>
                <w:szCs w:val="20"/>
              </w:rPr>
            </w:pPr>
          </w:p>
        </w:tc>
      </w:tr>
      <w:tr w:rsidR="00411BF4" w14:paraId="753B2E0E" w14:textId="77777777" w:rsidTr="00661760">
        <w:trPr>
          <w:trHeight w:val="300"/>
        </w:trPr>
        <w:tc>
          <w:tcPr>
            <w:tcW w:w="570" w:type="dxa"/>
          </w:tcPr>
          <w:p w14:paraId="51A8E471" w14:textId="77777777" w:rsidR="00411BF4" w:rsidRPr="00661760" w:rsidRDefault="00411BF4" w:rsidP="00425891">
            <w:pPr>
              <w:rPr>
                <w:szCs w:val="20"/>
              </w:rPr>
            </w:pPr>
            <w:r w:rsidRPr="00661760">
              <w:rPr>
                <w:szCs w:val="20"/>
              </w:rPr>
              <w:t>6</w:t>
            </w:r>
          </w:p>
        </w:tc>
        <w:tc>
          <w:tcPr>
            <w:tcW w:w="8335" w:type="dxa"/>
          </w:tcPr>
          <w:p w14:paraId="5750B6D0" w14:textId="77777777" w:rsidR="00411BF4" w:rsidRPr="00661760" w:rsidRDefault="00411BF4" w:rsidP="00425891">
            <w:pPr>
              <w:rPr>
                <w:szCs w:val="20"/>
              </w:rPr>
            </w:pPr>
            <w:r w:rsidRPr="00661760">
              <w:rPr>
                <w:szCs w:val="20"/>
              </w:rPr>
              <w:t xml:space="preserve">Colour contrast meets institutional targets. Body text uses ≥7:1 contrast (exceeds WCAG AA minimum 4.5:1; use 3:1 for large text). </w:t>
            </w:r>
          </w:p>
        </w:tc>
        <w:tc>
          <w:tcPr>
            <w:tcW w:w="1080" w:type="dxa"/>
          </w:tcPr>
          <w:p w14:paraId="4E823BC1" w14:textId="77777777" w:rsidR="00411BF4" w:rsidRPr="00661760" w:rsidRDefault="00411BF4" w:rsidP="00425891">
            <w:pPr>
              <w:rPr>
                <w:szCs w:val="20"/>
              </w:rPr>
            </w:pPr>
          </w:p>
        </w:tc>
      </w:tr>
      <w:tr w:rsidR="00411BF4" w14:paraId="3EAE2FD3" w14:textId="77777777" w:rsidTr="00661760">
        <w:trPr>
          <w:trHeight w:val="300"/>
        </w:trPr>
        <w:tc>
          <w:tcPr>
            <w:tcW w:w="570" w:type="dxa"/>
          </w:tcPr>
          <w:p w14:paraId="7A62D235" w14:textId="77777777" w:rsidR="00411BF4" w:rsidRPr="00661760" w:rsidRDefault="00411BF4" w:rsidP="00425891">
            <w:pPr>
              <w:rPr>
                <w:szCs w:val="20"/>
              </w:rPr>
            </w:pPr>
            <w:r w:rsidRPr="00661760">
              <w:rPr>
                <w:szCs w:val="20"/>
              </w:rPr>
              <w:t>7</w:t>
            </w:r>
          </w:p>
        </w:tc>
        <w:tc>
          <w:tcPr>
            <w:tcW w:w="8335" w:type="dxa"/>
          </w:tcPr>
          <w:p w14:paraId="3C273683" w14:textId="77777777" w:rsidR="00411BF4" w:rsidRPr="00661760" w:rsidRDefault="00411BF4" w:rsidP="00425891">
            <w:pPr>
              <w:rPr>
                <w:szCs w:val="20"/>
              </w:rPr>
            </w:pPr>
            <w:r w:rsidRPr="00661760">
              <w:rPr>
                <w:szCs w:val="20"/>
              </w:rPr>
              <w:t>Course uses descriptive links when providing hyperlinks. (E.g., hyperlink anchor text makes sense out of context; avoid “click here” or raw URLs).</w:t>
            </w:r>
          </w:p>
        </w:tc>
        <w:tc>
          <w:tcPr>
            <w:tcW w:w="1080" w:type="dxa"/>
          </w:tcPr>
          <w:p w14:paraId="476311C9" w14:textId="77777777" w:rsidR="00411BF4" w:rsidRPr="00661760" w:rsidRDefault="00411BF4" w:rsidP="00425891">
            <w:pPr>
              <w:rPr>
                <w:szCs w:val="20"/>
              </w:rPr>
            </w:pPr>
          </w:p>
        </w:tc>
      </w:tr>
      <w:tr w:rsidR="00411BF4" w14:paraId="18CC9F76" w14:textId="77777777" w:rsidTr="00661760">
        <w:trPr>
          <w:trHeight w:val="300"/>
        </w:trPr>
        <w:tc>
          <w:tcPr>
            <w:tcW w:w="570" w:type="dxa"/>
          </w:tcPr>
          <w:p w14:paraId="3B6D8965" w14:textId="77777777" w:rsidR="00411BF4" w:rsidRPr="00661760" w:rsidRDefault="00411BF4" w:rsidP="00425891">
            <w:pPr>
              <w:rPr>
                <w:szCs w:val="20"/>
              </w:rPr>
            </w:pPr>
            <w:r w:rsidRPr="00661760">
              <w:rPr>
                <w:szCs w:val="20"/>
              </w:rPr>
              <w:t>8</w:t>
            </w:r>
          </w:p>
        </w:tc>
        <w:tc>
          <w:tcPr>
            <w:tcW w:w="8335" w:type="dxa"/>
          </w:tcPr>
          <w:p w14:paraId="743CB610" w14:textId="77777777" w:rsidR="00411BF4" w:rsidRPr="00661760" w:rsidRDefault="00411BF4" w:rsidP="00425891">
            <w:pPr>
              <w:rPr>
                <w:szCs w:val="20"/>
              </w:rPr>
            </w:pPr>
            <w:r w:rsidRPr="00661760">
              <w:rPr>
                <w:szCs w:val="20"/>
              </w:rPr>
              <w:t xml:space="preserve">Lists and tables are properly created and tagged. (E.g., header rows/columns identified; layout tables avoided) </w:t>
            </w:r>
          </w:p>
        </w:tc>
        <w:tc>
          <w:tcPr>
            <w:tcW w:w="1080" w:type="dxa"/>
          </w:tcPr>
          <w:p w14:paraId="582183DD" w14:textId="77777777" w:rsidR="00411BF4" w:rsidRPr="00661760" w:rsidRDefault="00411BF4" w:rsidP="00425891">
            <w:pPr>
              <w:rPr>
                <w:szCs w:val="20"/>
              </w:rPr>
            </w:pPr>
          </w:p>
        </w:tc>
      </w:tr>
      <w:tr w:rsidR="00411BF4" w14:paraId="45E54E22" w14:textId="77777777" w:rsidTr="00661760">
        <w:trPr>
          <w:trHeight w:val="300"/>
        </w:trPr>
        <w:tc>
          <w:tcPr>
            <w:tcW w:w="570" w:type="dxa"/>
          </w:tcPr>
          <w:p w14:paraId="7D0E341A" w14:textId="77777777" w:rsidR="00411BF4" w:rsidRPr="00661760" w:rsidRDefault="00411BF4" w:rsidP="00425891">
            <w:pPr>
              <w:rPr>
                <w:szCs w:val="20"/>
              </w:rPr>
            </w:pPr>
            <w:r w:rsidRPr="00661760">
              <w:rPr>
                <w:szCs w:val="20"/>
              </w:rPr>
              <w:t>9</w:t>
            </w:r>
          </w:p>
        </w:tc>
        <w:tc>
          <w:tcPr>
            <w:tcW w:w="8335" w:type="dxa"/>
          </w:tcPr>
          <w:p w14:paraId="24F1B92A" w14:textId="77777777" w:rsidR="00411BF4" w:rsidRPr="00661760" w:rsidRDefault="00411BF4" w:rsidP="00425891">
            <w:pPr>
              <w:rPr>
                <w:szCs w:val="20"/>
              </w:rPr>
            </w:pPr>
            <w:r w:rsidRPr="00661760">
              <w:rPr>
                <w:szCs w:val="20"/>
              </w:rPr>
              <w:t>Documents and text are assistive</w:t>
            </w:r>
            <w:r w:rsidRPr="00661760">
              <w:rPr>
                <w:rFonts w:ascii="Cambria Math" w:hAnsi="Cambria Math" w:cs="Cambria Math"/>
                <w:szCs w:val="20"/>
              </w:rPr>
              <w:t>‑</w:t>
            </w:r>
            <w:r w:rsidRPr="00661760">
              <w:rPr>
                <w:szCs w:val="20"/>
              </w:rPr>
              <w:t xml:space="preserve">tech readable, resizable, and reflowable. </w:t>
            </w:r>
          </w:p>
        </w:tc>
        <w:tc>
          <w:tcPr>
            <w:tcW w:w="1080" w:type="dxa"/>
          </w:tcPr>
          <w:p w14:paraId="68595380" w14:textId="77777777" w:rsidR="00411BF4" w:rsidRPr="00661760" w:rsidRDefault="00411BF4" w:rsidP="00425891">
            <w:pPr>
              <w:rPr>
                <w:szCs w:val="20"/>
              </w:rPr>
            </w:pPr>
          </w:p>
        </w:tc>
      </w:tr>
      <w:tr w:rsidR="00411BF4" w14:paraId="4915BA75" w14:textId="77777777" w:rsidTr="00661760">
        <w:trPr>
          <w:trHeight w:val="300"/>
        </w:trPr>
        <w:tc>
          <w:tcPr>
            <w:tcW w:w="570" w:type="dxa"/>
          </w:tcPr>
          <w:p w14:paraId="08F35921" w14:textId="77777777" w:rsidR="00411BF4" w:rsidRPr="00661760" w:rsidRDefault="00411BF4" w:rsidP="00425891">
            <w:pPr>
              <w:rPr>
                <w:szCs w:val="20"/>
              </w:rPr>
            </w:pPr>
            <w:r w:rsidRPr="00661760">
              <w:rPr>
                <w:szCs w:val="20"/>
              </w:rPr>
              <w:t>10</w:t>
            </w:r>
          </w:p>
        </w:tc>
        <w:tc>
          <w:tcPr>
            <w:tcW w:w="8335" w:type="dxa"/>
          </w:tcPr>
          <w:p w14:paraId="7AAEF43E" w14:textId="77777777" w:rsidR="00411BF4" w:rsidRPr="00661760" w:rsidRDefault="00411BF4" w:rsidP="00425891">
            <w:pPr>
              <w:rPr>
                <w:szCs w:val="20"/>
              </w:rPr>
            </w:pPr>
            <w:r w:rsidRPr="00661760">
              <w:rPr>
                <w:szCs w:val="20"/>
              </w:rPr>
              <w:t xml:space="preserve">Math content is accessible. Use equation editors/MathML; </w:t>
            </w:r>
            <w:bookmarkStart w:id="14" w:name="_Int_QuVSbvJh"/>
            <w:r w:rsidRPr="00661760">
              <w:rPr>
                <w:szCs w:val="20"/>
              </w:rPr>
              <w:t>if not po</w:t>
            </w:r>
            <w:bookmarkEnd w:id="14"/>
            <w:r w:rsidRPr="00661760">
              <w:rPr>
                <w:szCs w:val="20"/>
              </w:rPr>
              <w:t xml:space="preserve">ssible, provide equivalent alt text and/or audio description. </w:t>
            </w:r>
          </w:p>
        </w:tc>
        <w:tc>
          <w:tcPr>
            <w:tcW w:w="1080" w:type="dxa"/>
          </w:tcPr>
          <w:p w14:paraId="24DCE3A3" w14:textId="77777777" w:rsidR="00411BF4" w:rsidRPr="00661760" w:rsidRDefault="00411BF4" w:rsidP="00425891">
            <w:pPr>
              <w:rPr>
                <w:szCs w:val="20"/>
              </w:rPr>
            </w:pPr>
          </w:p>
        </w:tc>
      </w:tr>
      <w:tr w:rsidR="00411BF4" w14:paraId="6523B86A" w14:textId="77777777" w:rsidTr="00661760">
        <w:trPr>
          <w:trHeight w:val="300"/>
        </w:trPr>
        <w:tc>
          <w:tcPr>
            <w:tcW w:w="570" w:type="dxa"/>
          </w:tcPr>
          <w:p w14:paraId="619EF6F7" w14:textId="77777777" w:rsidR="00411BF4" w:rsidRPr="00661760" w:rsidRDefault="00411BF4" w:rsidP="00425891">
            <w:pPr>
              <w:rPr>
                <w:szCs w:val="20"/>
              </w:rPr>
            </w:pPr>
            <w:r w:rsidRPr="00661760">
              <w:rPr>
                <w:szCs w:val="20"/>
              </w:rPr>
              <w:t>11</w:t>
            </w:r>
          </w:p>
        </w:tc>
        <w:tc>
          <w:tcPr>
            <w:tcW w:w="8335" w:type="dxa"/>
          </w:tcPr>
          <w:p w14:paraId="2A75411E" w14:textId="77777777" w:rsidR="00411BF4" w:rsidRPr="00661760" w:rsidRDefault="00411BF4" w:rsidP="00425891">
            <w:pPr>
              <w:rPr>
                <w:szCs w:val="20"/>
              </w:rPr>
            </w:pPr>
            <w:r w:rsidRPr="00661760">
              <w:rPr>
                <w:szCs w:val="20"/>
              </w:rPr>
              <w:t xml:space="preserve">Images have appropriate alternative text. Decorative images are marked decorative (no redundant alt). </w:t>
            </w:r>
          </w:p>
        </w:tc>
        <w:tc>
          <w:tcPr>
            <w:tcW w:w="1080" w:type="dxa"/>
          </w:tcPr>
          <w:p w14:paraId="6F4FD823" w14:textId="77777777" w:rsidR="00411BF4" w:rsidRPr="00661760" w:rsidRDefault="00411BF4" w:rsidP="00425891">
            <w:pPr>
              <w:rPr>
                <w:szCs w:val="20"/>
              </w:rPr>
            </w:pPr>
          </w:p>
        </w:tc>
      </w:tr>
      <w:tr w:rsidR="00411BF4" w14:paraId="73D25522" w14:textId="77777777" w:rsidTr="00661760">
        <w:trPr>
          <w:trHeight w:val="300"/>
        </w:trPr>
        <w:tc>
          <w:tcPr>
            <w:tcW w:w="570" w:type="dxa"/>
          </w:tcPr>
          <w:p w14:paraId="2666A489" w14:textId="77777777" w:rsidR="00411BF4" w:rsidRPr="00661760" w:rsidRDefault="00411BF4" w:rsidP="00425891">
            <w:pPr>
              <w:rPr>
                <w:szCs w:val="20"/>
              </w:rPr>
            </w:pPr>
            <w:r w:rsidRPr="00661760">
              <w:rPr>
                <w:szCs w:val="20"/>
              </w:rPr>
              <w:t>12</w:t>
            </w:r>
          </w:p>
        </w:tc>
        <w:tc>
          <w:tcPr>
            <w:tcW w:w="8335" w:type="dxa"/>
          </w:tcPr>
          <w:p w14:paraId="4AC2D012" w14:textId="77777777" w:rsidR="00411BF4" w:rsidRPr="00661760" w:rsidRDefault="00411BF4" w:rsidP="00425891">
            <w:pPr>
              <w:rPr>
                <w:szCs w:val="20"/>
              </w:rPr>
            </w:pPr>
            <w:r w:rsidRPr="00661760">
              <w:rPr>
                <w:szCs w:val="20"/>
              </w:rPr>
              <w:t>Multimedia has accurate captions/transcripts; provide audio description when needed. Applies to lecture recordings, narrated slides, screen recordings; if visuals carry essential information not spoken, add AD or integrate into narration.</w:t>
            </w:r>
          </w:p>
        </w:tc>
        <w:tc>
          <w:tcPr>
            <w:tcW w:w="1080" w:type="dxa"/>
          </w:tcPr>
          <w:p w14:paraId="2EB51423" w14:textId="77777777" w:rsidR="00411BF4" w:rsidRPr="00661760" w:rsidRDefault="00411BF4" w:rsidP="00425891">
            <w:pPr>
              <w:rPr>
                <w:szCs w:val="20"/>
              </w:rPr>
            </w:pPr>
          </w:p>
        </w:tc>
      </w:tr>
      <w:tr w:rsidR="00411BF4" w14:paraId="592220FD" w14:textId="77777777" w:rsidTr="00661760">
        <w:trPr>
          <w:trHeight w:val="300"/>
        </w:trPr>
        <w:tc>
          <w:tcPr>
            <w:tcW w:w="570" w:type="dxa"/>
          </w:tcPr>
          <w:p w14:paraId="6718F20F" w14:textId="77777777" w:rsidR="00411BF4" w:rsidRPr="00661760" w:rsidRDefault="00411BF4" w:rsidP="00425891">
            <w:pPr>
              <w:rPr>
                <w:szCs w:val="20"/>
              </w:rPr>
            </w:pPr>
            <w:r w:rsidRPr="00661760">
              <w:rPr>
                <w:szCs w:val="20"/>
              </w:rPr>
              <w:t>13</w:t>
            </w:r>
          </w:p>
        </w:tc>
        <w:tc>
          <w:tcPr>
            <w:tcW w:w="8335" w:type="dxa"/>
          </w:tcPr>
          <w:p w14:paraId="430B1B44" w14:textId="77777777" w:rsidR="00411BF4" w:rsidRPr="00661760" w:rsidRDefault="00411BF4" w:rsidP="00425891">
            <w:pPr>
              <w:rPr>
                <w:szCs w:val="20"/>
              </w:rPr>
            </w:pPr>
            <w:r w:rsidRPr="00661760">
              <w:rPr>
                <w:szCs w:val="20"/>
              </w:rPr>
              <w:t xml:space="preserve">All essential activities (quizzes, submissions, discussions) are operable without a mouse or have an accessible alternative. </w:t>
            </w:r>
          </w:p>
        </w:tc>
        <w:tc>
          <w:tcPr>
            <w:tcW w:w="1080" w:type="dxa"/>
          </w:tcPr>
          <w:p w14:paraId="1C21D62C" w14:textId="77777777" w:rsidR="00411BF4" w:rsidRPr="00661760" w:rsidRDefault="00411BF4" w:rsidP="00425891">
            <w:pPr>
              <w:rPr>
                <w:szCs w:val="20"/>
              </w:rPr>
            </w:pPr>
          </w:p>
        </w:tc>
      </w:tr>
    </w:tbl>
    <w:p w14:paraId="0D585CEF" w14:textId="77777777" w:rsidR="00411BF4" w:rsidRDefault="00411BF4" w:rsidP="00411BF4"/>
    <w:p w14:paraId="01BCE156" w14:textId="77777777" w:rsidR="00EB58E1" w:rsidRDefault="00EB58E1" w:rsidP="00411BF4"/>
    <w:p w14:paraId="11F1FA32" w14:textId="77777777" w:rsidR="00411BF4" w:rsidRDefault="00411BF4" w:rsidP="00661760">
      <w:pPr>
        <w:pStyle w:val="Heading2"/>
      </w:pPr>
      <w:r w:rsidRPr="1BE157DB">
        <w:t>Course Delivery</w:t>
      </w:r>
    </w:p>
    <w:p w14:paraId="0B17FA94" w14:textId="77777777" w:rsidR="00411BF4" w:rsidRPr="00661760" w:rsidRDefault="00411BF4" w:rsidP="00411BF4">
      <w:pPr>
        <w:widowControl w:val="0"/>
        <w:rPr>
          <w:sz w:val="24"/>
          <w:szCs w:val="24"/>
          <w:lang w:val="en-GB"/>
        </w:rPr>
      </w:pPr>
      <w:r w:rsidRPr="00661760">
        <w:rPr>
          <w:sz w:val="24"/>
          <w:szCs w:val="24"/>
          <w:lang w:val="en-GB"/>
        </w:rPr>
        <w:t xml:space="preserve">Assesses how the course is facilitated, including instructor engagement, communication practices, learner support, and responsiveness to learner needs. </w:t>
      </w:r>
    </w:p>
    <w:p w14:paraId="31F4ABE6" w14:textId="77777777" w:rsidR="00411BF4" w:rsidRDefault="00411BF4" w:rsidP="00411BF4">
      <w:pPr>
        <w:widowControl w:val="0"/>
        <w:rPr>
          <w:i/>
          <w:iCs/>
          <w:sz w:val="24"/>
          <w:szCs w:val="24"/>
          <w:lang w:val="en-GB"/>
        </w:rPr>
      </w:pPr>
      <w:r w:rsidRPr="00661760">
        <w:rPr>
          <w:b/>
          <w:bCs/>
          <w:i/>
          <w:iCs/>
          <w:sz w:val="24"/>
          <w:szCs w:val="24"/>
          <w:lang w:val="en-GB"/>
        </w:rPr>
        <w:t>Note:</w:t>
      </w:r>
      <w:r w:rsidRPr="00661760">
        <w:rPr>
          <w:i/>
          <w:iCs/>
          <w:sz w:val="24"/>
          <w:szCs w:val="24"/>
          <w:lang w:val="en-GB"/>
        </w:rPr>
        <w:t xml:space="preserve"> This section should only be evaluated after a course has been taught.</w:t>
      </w:r>
    </w:p>
    <w:p w14:paraId="55804585" w14:textId="77777777" w:rsidR="00B955EE" w:rsidRPr="00661760" w:rsidRDefault="00B955EE" w:rsidP="00411BF4">
      <w:pPr>
        <w:widowControl w:val="0"/>
        <w:rPr>
          <w:i/>
          <w:iCs/>
          <w:sz w:val="24"/>
          <w:szCs w:val="24"/>
          <w:lang w:val="en-GB"/>
        </w:rPr>
      </w:pPr>
    </w:p>
    <w:tbl>
      <w:tblPr>
        <w:tblStyle w:val="TableGrid"/>
        <w:tblW w:w="0" w:type="auto"/>
        <w:jc w:val="center"/>
        <w:tblLook w:val="06A0" w:firstRow="1" w:lastRow="0" w:firstColumn="1" w:lastColumn="0" w:noHBand="1" w:noVBand="1"/>
      </w:tblPr>
      <w:tblGrid>
        <w:gridCol w:w="3330"/>
        <w:gridCol w:w="3325"/>
        <w:gridCol w:w="3415"/>
      </w:tblGrid>
      <w:tr w:rsidR="00661760" w14:paraId="1DEB1824" w14:textId="77777777" w:rsidTr="00661760">
        <w:trPr>
          <w:trHeight w:val="300"/>
          <w:jc w:val="center"/>
        </w:trPr>
        <w:tc>
          <w:tcPr>
            <w:tcW w:w="3335" w:type="dxa"/>
            <w:shd w:val="clear" w:color="auto" w:fill="CEE8C3"/>
          </w:tcPr>
          <w:p w14:paraId="2443AD89" w14:textId="77777777" w:rsidR="00661760" w:rsidRDefault="00661760" w:rsidP="00425891">
            <w:pPr>
              <w:jc w:val="center"/>
            </w:pPr>
            <w:r>
              <w:t>D = Developing</w:t>
            </w:r>
          </w:p>
        </w:tc>
        <w:tc>
          <w:tcPr>
            <w:tcW w:w="3330" w:type="dxa"/>
            <w:shd w:val="clear" w:color="auto" w:fill="CEE8C3"/>
          </w:tcPr>
          <w:p w14:paraId="536535F6" w14:textId="77777777" w:rsidR="00661760" w:rsidRDefault="00661760" w:rsidP="00425891">
            <w:pPr>
              <w:jc w:val="center"/>
            </w:pPr>
            <w:r>
              <w:t>A = Accomplished</w:t>
            </w:r>
          </w:p>
        </w:tc>
        <w:tc>
          <w:tcPr>
            <w:tcW w:w="3420" w:type="dxa"/>
            <w:shd w:val="clear" w:color="auto" w:fill="CEE8C3"/>
          </w:tcPr>
          <w:p w14:paraId="6CD40C5C" w14:textId="77777777" w:rsidR="00661760" w:rsidRDefault="00661760" w:rsidP="00425891">
            <w:pPr>
              <w:jc w:val="center"/>
            </w:pPr>
            <w:r>
              <w:t>E = Exemplary</w:t>
            </w:r>
          </w:p>
        </w:tc>
      </w:tr>
      <w:tr w:rsidR="00661760" w14:paraId="07A6481C" w14:textId="77777777" w:rsidTr="00661760">
        <w:trPr>
          <w:trHeight w:val="300"/>
          <w:jc w:val="center"/>
        </w:trPr>
        <w:tc>
          <w:tcPr>
            <w:tcW w:w="3335" w:type="dxa"/>
          </w:tcPr>
          <w:p w14:paraId="5F09D426" w14:textId="77777777" w:rsidR="00661760" w:rsidRDefault="00661760" w:rsidP="00425891">
            <w:pPr>
              <w:jc w:val="center"/>
              <w:rPr>
                <w:szCs w:val="20"/>
              </w:rPr>
            </w:pPr>
            <w:r w:rsidRPr="4F83E04A">
              <w:rPr>
                <w:szCs w:val="20"/>
              </w:rPr>
              <w:t>Does not meet the outcome.</w:t>
            </w:r>
          </w:p>
        </w:tc>
        <w:tc>
          <w:tcPr>
            <w:tcW w:w="3330" w:type="dxa"/>
          </w:tcPr>
          <w:p w14:paraId="171CA30E" w14:textId="77777777" w:rsidR="00661760" w:rsidRDefault="00661760" w:rsidP="00425891">
            <w:pPr>
              <w:jc w:val="center"/>
              <w:rPr>
                <w:szCs w:val="20"/>
              </w:rPr>
            </w:pPr>
            <w:r w:rsidRPr="4F83E04A">
              <w:rPr>
                <w:szCs w:val="20"/>
              </w:rPr>
              <w:t>Adequately meets the outcome.</w:t>
            </w:r>
          </w:p>
        </w:tc>
        <w:tc>
          <w:tcPr>
            <w:tcW w:w="3420" w:type="dxa"/>
          </w:tcPr>
          <w:p w14:paraId="40A7FD1E" w14:textId="77777777" w:rsidR="00661760" w:rsidRDefault="00661760" w:rsidP="00425891">
            <w:pPr>
              <w:jc w:val="center"/>
              <w:rPr>
                <w:szCs w:val="20"/>
              </w:rPr>
            </w:pPr>
            <w:r w:rsidRPr="4F83E04A">
              <w:rPr>
                <w:szCs w:val="20"/>
              </w:rPr>
              <w:t>Thoroughly meets the outcome.</w:t>
            </w:r>
          </w:p>
        </w:tc>
      </w:tr>
    </w:tbl>
    <w:p w14:paraId="130C635D" w14:textId="77777777" w:rsidR="00411BF4" w:rsidRDefault="00411BF4" w:rsidP="00411BF4"/>
    <w:tbl>
      <w:tblPr>
        <w:tblStyle w:val="TableGrid"/>
        <w:tblW w:w="10075" w:type="dxa"/>
        <w:tblLook w:val="06A0" w:firstRow="1" w:lastRow="0" w:firstColumn="1" w:lastColumn="0" w:noHBand="1" w:noVBand="1"/>
      </w:tblPr>
      <w:tblGrid>
        <w:gridCol w:w="570"/>
        <w:gridCol w:w="8425"/>
        <w:gridCol w:w="1080"/>
      </w:tblGrid>
      <w:tr w:rsidR="00411BF4" w14:paraId="5E3CD438" w14:textId="77777777" w:rsidTr="00661760">
        <w:trPr>
          <w:trHeight w:val="300"/>
        </w:trPr>
        <w:tc>
          <w:tcPr>
            <w:tcW w:w="10075" w:type="dxa"/>
            <w:gridSpan w:val="3"/>
            <w:shd w:val="clear" w:color="auto" w:fill="000000" w:themeFill="text1"/>
          </w:tcPr>
          <w:p w14:paraId="5D4C96AA" w14:textId="77777777" w:rsidR="00411BF4" w:rsidRDefault="00411BF4" w:rsidP="00425891">
            <w:pPr>
              <w:rPr>
                <w:b/>
                <w:bCs/>
                <w:color w:val="FFFFFF" w:themeColor="background1"/>
              </w:rPr>
            </w:pPr>
            <w:r w:rsidRPr="1BE157DB">
              <w:rPr>
                <w:b/>
                <w:bCs/>
                <w:color w:val="FFFFFF" w:themeColor="background1"/>
              </w:rPr>
              <w:t>Outcome                                                                                                                                                 Standard</w:t>
            </w:r>
          </w:p>
        </w:tc>
      </w:tr>
      <w:tr w:rsidR="00411BF4" w14:paraId="47ED6D86" w14:textId="77777777" w:rsidTr="00661760">
        <w:trPr>
          <w:trHeight w:val="300"/>
        </w:trPr>
        <w:tc>
          <w:tcPr>
            <w:tcW w:w="570" w:type="dxa"/>
          </w:tcPr>
          <w:p w14:paraId="5EA647BA" w14:textId="77777777" w:rsidR="00411BF4" w:rsidRPr="00661760" w:rsidRDefault="00411BF4" w:rsidP="00425891">
            <w:pPr>
              <w:rPr>
                <w:szCs w:val="20"/>
              </w:rPr>
            </w:pPr>
            <w:r w:rsidRPr="00661760">
              <w:rPr>
                <w:szCs w:val="20"/>
              </w:rPr>
              <w:t>1</w:t>
            </w:r>
          </w:p>
        </w:tc>
        <w:tc>
          <w:tcPr>
            <w:tcW w:w="8425" w:type="dxa"/>
          </w:tcPr>
          <w:p w14:paraId="2C1A8D2D" w14:textId="77777777" w:rsidR="00411BF4" w:rsidRPr="00661760" w:rsidRDefault="00411BF4" w:rsidP="00425891">
            <w:pPr>
              <w:rPr>
                <w:szCs w:val="20"/>
              </w:rPr>
            </w:pPr>
            <w:r w:rsidRPr="00661760">
              <w:rPr>
                <w:szCs w:val="20"/>
              </w:rPr>
              <w:t>Instructor provides a personal introduction to the course.</w:t>
            </w:r>
          </w:p>
        </w:tc>
        <w:tc>
          <w:tcPr>
            <w:tcW w:w="1080" w:type="dxa"/>
          </w:tcPr>
          <w:p w14:paraId="11A6D2B0" w14:textId="77777777" w:rsidR="00411BF4" w:rsidRPr="00661760" w:rsidRDefault="00411BF4" w:rsidP="00425891">
            <w:pPr>
              <w:rPr>
                <w:szCs w:val="20"/>
              </w:rPr>
            </w:pPr>
          </w:p>
        </w:tc>
      </w:tr>
      <w:tr w:rsidR="00411BF4" w14:paraId="7AA658E4" w14:textId="77777777" w:rsidTr="00661760">
        <w:trPr>
          <w:trHeight w:val="300"/>
        </w:trPr>
        <w:tc>
          <w:tcPr>
            <w:tcW w:w="570" w:type="dxa"/>
          </w:tcPr>
          <w:p w14:paraId="7A8F815F" w14:textId="77777777" w:rsidR="00411BF4" w:rsidRPr="00661760" w:rsidRDefault="00411BF4" w:rsidP="00425891">
            <w:pPr>
              <w:rPr>
                <w:szCs w:val="20"/>
              </w:rPr>
            </w:pPr>
            <w:r w:rsidRPr="00661760">
              <w:rPr>
                <w:szCs w:val="20"/>
              </w:rPr>
              <w:t>2</w:t>
            </w:r>
          </w:p>
        </w:tc>
        <w:tc>
          <w:tcPr>
            <w:tcW w:w="8425" w:type="dxa"/>
          </w:tcPr>
          <w:p w14:paraId="6E631597" w14:textId="77777777" w:rsidR="00411BF4" w:rsidRPr="00661760" w:rsidRDefault="00411BF4" w:rsidP="00425891">
            <w:pPr>
              <w:rPr>
                <w:szCs w:val="20"/>
              </w:rPr>
            </w:pPr>
            <w:r w:rsidRPr="00661760">
              <w:rPr>
                <w:szCs w:val="20"/>
              </w:rPr>
              <w:t>Instructor releases modules and content in the course site in a timely</w:t>
            </w:r>
          </w:p>
          <w:p w14:paraId="6A403A43" w14:textId="77777777" w:rsidR="00411BF4" w:rsidRPr="00661760" w:rsidRDefault="00411BF4" w:rsidP="00425891">
            <w:pPr>
              <w:rPr>
                <w:szCs w:val="20"/>
              </w:rPr>
            </w:pPr>
            <w:r w:rsidRPr="00661760">
              <w:rPr>
                <w:szCs w:val="20"/>
              </w:rPr>
              <w:t>manner.</w:t>
            </w:r>
          </w:p>
        </w:tc>
        <w:tc>
          <w:tcPr>
            <w:tcW w:w="1080" w:type="dxa"/>
          </w:tcPr>
          <w:p w14:paraId="3D0818A5" w14:textId="77777777" w:rsidR="00411BF4" w:rsidRPr="00661760" w:rsidRDefault="00411BF4" w:rsidP="00425891">
            <w:pPr>
              <w:rPr>
                <w:szCs w:val="20"/>
              </w:rPr>
            </w:pPr>
          </w:p>
        </w:tc>
      </w:tr>
      <w:tr w:rsidR="00411BF4" w14:paraId="3DCF4872" w14:textId="77777777" w:rsidTr="00661760">
        <w:trPr>
          <w:trHeight w:val="300"/>
        </w:trPr>
        <w:tc>
          <w:tcPr>
            <w:tcW w:w="570" w:type="dxa"/>
          </w:tcPr>
          <w:p w14:paraId="5AAD12B2" w14:textId="77777777" w:rsidR="00411BF4" w:rsidRPr="00661760" w:rsidRDefault="00411BF4" w:rsidP="00425891">
            <w:pPr>
              <w:rPr>
                <w:szCs w:val="20"/>
              </w:rPr>
            </w:pPr>
            <w:r w:rsidRPr="00661760">
              <w:rPr>
                <w:szCs w:val="20"/>
              </w:rPr>
              <w:t>3</w:t>
            </w:r>
          </w:p>
        </w:tc>
        <w:tc>
          <w:tcPr>
            <w:tcW w:w="8425" w:type="dxa"/>
          </w:tcPr>
          <w:p w14:paraId="3CB317D9" w14:textId="77777777" w:rsidR="00411BF4" w:rsidRPr="00661760" w:rsidRDefault="00411BF4" w:rsidP="00425891">
            <w:pPr>
              <w:rPr>
                <w:szCs w:val="20"/>
              </w:rPr>
            </w:pPr>
            <w:r w:rsidRPr="00661760">
              <w:rPr>
                <w:szCs w:val="20"/>
              </w:rPr>
              <w:t>Instructor posts regular and relevant announcements on the course site.</w:t>
            </w:r>
          </w:p>
        </w:tc>
        <w:tc>
          <w:tcPr>
            <w:tcW w:w="1080" w:type="dxa"/>
          </w:tcPr>
          <w:p w14:paraId="3DA6A9DD" w14:textId="77777777" w:rsidR="00411BF4" w:rsidRPr="00661760" w:rsidRDefault="00411BF4" w:rsidP="00425891">
            <w:pPr>
              <w:rPr>
                <w:szCs w:val="20"/>
              </w:rPr>
            </w:pPr>
          </w:p>
        </w:tc>
      </w:tr>
      <w:tr w:rsidR="00411BF4" w14:paraId="13AF03FC" w14:textId="77777777" w:rsidTr="00661760">
        <w:trPr>
          <w:trHeight w:val="300"/>
        </w:trPr>
        <w:tc>
          <w:tcPr>
            <w:tcW w:w="570" w:type="dxa"/>
          </w:tcPr>
          <w:p w14:paraId="541B09FD" w14:textId="77777777" w:rsidR="00411BF4" w:rsidRPr="00661760" w:rsidRDefault="00411BF4" w:rsidP="00425891">
            <w:pPr>
              <w:rPr>
                <w:szCs w:val="20"/>
              </w:rPr>
            </w:pPr>
            <w:r w:rsidRPr="00661760">
              <w:rPr>
                <w:szCs w:val="20"/>
              </w:rPr>
              <w:t>4</w:t>
            </w:r>
          </w:p>
        </w:tc>
        <w:tc>
          <w:tcPr>
            <w:tcW w:w="8425" w:type="dxa"/>
          </w:tcPr>
          <w:p w14:paraId="2C5B212D" w14:textId="77777777" w:rsidR="00411BF4" w:rsidRPr="00661760" w:rsidRDefault="00411BF4" w:rsidP="00425891">
            <w:pPr>
              <w:rPr>
                <w:szCs w:val="20"/>
              </w:rPr>
            </w:pPr>
            <w:r w:rsidRPr="00661760">
              <w:rPr>
                <w:szCs w:val="20"/>
              </w:rPr>
              <w:t>Instructor contributes meaningfully to online activities and discussions.</w:t>
            </w:r>
          </w:p>
        </w:tc>
        <w:tc>
          <w:tcPr>
            <w:tcW w:w="1080" w:type="dxa"/>
          </w:tcPr>
          <w:p w14:paraId="3F149543" w14:textId="77777777" w:rsidR="00411BF4" w:rsidRPr="00661760" w:rsidRDefault="00411BF4" w:rsidP="00425891">
            <w:pPr>
              <w:rPr>
                <w:szCs w:val="20"/>
              </w:rPr>
            </w:pPr>
          </w:p>
        </w:tc>
      </w:tr>
      <w:tr w:rsidR="00411BF4" w14:paraId="3FFF9559" w14:textId="77777777" w:rsidTr="00661760">
        <w:trPr>
          <w:trHeight w:val="300"/>
        </w:trPr>
        <w:tc>
          <w:tcPr>
            <w:tcW w:w="570" w:type="dxa"/>
          </w:tcPr>
          <w:p w14:paraId="3C388974" w14:textId="77777777" w:rsidR="00411BF4" w:rsidRPr="00661760" w:rsidRDefault="00411BF4" w:rsidP="00425891">
            <w:pPr>
              <w:rPr>
                <w:szCs w:val="20"/>
              </w:rPr>
            </w:pPr>
            <w:r w:rsidRPr="00661760">
              <w:rPr>
                <w:szCs w:val="20"/>
              </w:rPr>
              <w:t>5</w:t>
            </w:r>
          </w:p>
        </w:tc>
        <w:tc>
          <w:tcPr>
            <w:tcW w:w="8425" w:type="dxa"/>
          </w:tcPr>
          <w:p w14:paraId="5FFDF5BD" w14:textId="77777777" w:rsidR="00411BF4" w:rsidRPr="00661760" w:rsidRDefault="00411BF4" w:rsidP="00425891">
            <w:pPr>
              <w:rPr>
                <w:szCs w:val="20"/>
              </w:rPr>
            </w:pPr>
            <w:r w:rsidRPr="00661760">
              <w:rPr>
                <w:szCs w:val="20"/>
              </w:rPr>
              <w:t>Instructor uses supportive language in all communications.</w:t>
            </w:r>
          </w:p>
        </w:tc>
        <w:tc>
          <w:tcPr>
            <w:tcW w:w="1080" w:type="dxa"/>
          </w:tcPr>
          <w:p w14:paraId="2CC94241" w14:textId="77777777" w:rsidR="00411BF4" w:rsidRPr="00661760" w:rsidRDefault="00411BF4" w:rsidP="00425891">
            <w:pPr>
              <w:rPr>
                <w:szCs w:val="20"/>
              </w:rPr>
            </w:pPr>
          </w:p>
        </w:tc>
      </w:tr>
      <w:tr w:rsidR="00411BF4" w14:paraId="54AB7996" w14:textId="77777777" w:rsidTr="00661760">
        <w:trPr>
          <w:trHeight w:val="300"/>
        </w:trPr>
        <w:tc>
          <w:tcPr>
            <w:tcW w:w="570" w:type="dxa"/>
          </w:tcPr>
          <w:p w14:paraId="4B115A16" w14:textId="77777777" w:rsidR="00411BF4" w:rsidRPr="00661760" w:rsidRDefault="00411BF4" w:rsidP="00425891">
            <w:pPr>
              <w:rPr>
                <w:szCs w:val="20"/>
              </w:rPr>
            </w:pPr>
            <w:r w:rsidRPr="00661760">
              <w:rPr>
                <w:szCs w:val="20"/>
              </w:rPr>
              <w:t>6</w:t>
            </w:r>
          </w:p>
        </w:tc>
        <w:tc>
          <w:tcPr>
            <w:tcW w:w="8425" w:type="dxa"/>
          </w:tcPr>
          <w:p w14:paraId="73B9E743" w14:textId="77777777" w:rsidR="00411BF4" w:rsidRPr="00661760" w:rsidRDefault="00411BF4" w:rsidP="00425891">
            <w:pPr>
              <w:rPr>
                <w:szCs w:val="20"/>
              </w:rPr>
            </w:pPr>
            <w:r w:rsidRPr="00661760">
              <w:rPr>
                <w:szCs w:val="20"/>
              </w:rPr>
              <w:t>Instructor encourages or incentivizes learners to participate in office hours.</w:t>
            </w:r>
          </w:p>
        </w:tc>
        <w:tc>
          <w:tcPr>
            <w:tcW w:w="1080" w:type="dxa"/>
          </w:tcPr>
          <w:p w14:paraId="3DE9FD69" w14:textId="77777777" w:rsidR="00411BF4" w:rsidRPr="00661760" w:rsidRDefault="00411BF4" w:rsidP="00425891">
            <w:pPr>
              <w:rPr>
                <w:szCs w:val="20"/>
              </w:rPr>
            </w:pPr>
          </w:p>
        </w:tc>
      </w:tr>
      <w:tr w:rsidR="00411BF4" w14:paraId="1FE6C30A" w14:textId="77777777" w:rsidTr="00661760">
        <w:trPr>
          <w:trHeight w:val="300"/>
        </w:trPr>
        <w:tc>
          <w:tcPr>
            <w:tcW w:w="570" w:type="dxa"/>
          </w:tcPr>
          <w:p w14:paraId="51646488" w14:textId="77777777" w:rsidR="00411BF4" w:rsidRPr="00661760" w:rsidRDefault="00411BF4" w:rsidP="00425891">
            <w:pPr>
              <w:rPr>
                <w:szCs w:val="20"/>
              </w:rPr>
            </w:pPr>
            <w:r w:rsidRPr="00661760">
              <w:rPr>
                <w:szCs w:val="20"/>
              </w:rPr>
              <w:t>7</w:t>
            </w:r>
          </w:p>
        </w:tc>
        <w:tc>
          <w:tcPr>
            <w:tcW w:w="8425" w:type="dxa"/>
          </w:tcPr>
          <w:p w14:paraId="1371849C" w14:textId="77777777" w:rsidR="00411BF4" w:rsidRPr="00661760" w:rsidRDefault="00411BF4" w:rsidP="00425891">
            <w:pPr>
              <w:rPr>
                <w:szCs w:val="20"/>
              </w:rPr>
            </w:pPr>
            <w:r w:rsidRPr="00661760">
              <w:rPr>
                <w:szCs w:val="20"/>
              </w:rPr>
              <w:t>Instructor provides end-of-module summaries based upon learner</w:t>
            </w:r>
          </w:p>
          <w:p w14:paraId="04F907ED" w14:textId="77777777" w:rsidR="00411BF4" w:rsidRPr="00661760" w:rsidRDefault="00411BF4" w:rsidP="00425891">
            <w:pPr>
              <w:rPr>
                <w:szCs w:val="20"/>
              </w:rPr>
            </w:pPr>
            <w:r w:rsidRPr="00661760">
              <w:rPr>
                <w:szCs w:val="20"/>
              </w:rPr>
              <w:t>contributions.</w:t>
            </w:r>
          </w:p>
        </w:tc>
        <w:tc>
          <w:tcPr>
            <w:tcW w:w="1080" w:type="dxa"/>
          </w:tcPr>
          <w:p w14:paraId="60B1CBDD" w14:textId="77777777" w:rsidR="00411BF4" w:rsidRPr="00661760" w:rsidRDefault="00411BF4" w:rsidP="00425891">
            <w:pPr>
              <w:rPr>
                <w:szCs w:val="20"/>
              </w:rPr>
            </w:pPr>
          </w:p>
        </w:tc>
      </w:tr>
      <w:tr w:rsidR="00411BF4" w14:paraId="11437392" w14:textId="77777777" w:rsidTr="00661760">
        <w:trPr>
          <w:trHeight w:val="300"/>
        </w:trPr>
        <w:tc>
          <w:tcPr>
            <w:tcW w:w="570" w:type="dxa"/>
          </w:tcPr>
          <w:p w14:paraId="72D523BB" w14:textId="77777777" w:rsidR="00411BF4" w:rsidRPr="00661760" w:rsidRDefault="00411BF4" w:rsidP="00425891">
            <w:pPr>
              <w:rPr>
                <w:szCs w:val="20"/>
              </w:rPr>
            </w:pPr>
            <w:r w:rsidRPr="00661760">
              <w:rPr>
                <w:szCs w:val="20"/>
              </w:rPr>
              <w:t>8</w:t>
            </w:r>
          </w:p>
        </w:tc>
        <w:tc>
          <w:tcPr>
            <w:tcW w:w="8425" w:type="dxa"/>
          </w:tcPr>
          <w:p w14:paraId="75C8B99C" w14:textId="77777777" w:rsidR="00411BF4" w:rsidRPr="00661760" w:rsidRDefault="00411BF4" w:rsidP="00425891">
            <w:pPr>
              <w:rPr>
                <w:szCs w:val="20"/>
              </w:rPr>
            </w:pPr>
            <w:r w:rsidRPr="00661760">
              <w:rPr>
                <w:szCs w:val="20"/>
              </w:rPr>
              <w:t>Instructor encourages learner-to-learner engagement in online activities.</w:t>
            </w:r>
          </w:p>
        </w:tc>
        <w:tc>
          <w:tcPr>
            <w:tcW w:w="1080" w:type="dxa"/>
          </w:tcPr>
          <w:p w14:paraId="30859F77" w14:textId="77777777" w:rsidR="00411BF4" w:rsidRPr="00661760" w:rsidRDefault="00411BF4" w:rsidP="00425891">
            <w:pPr>
              <w:rPr>
                <w:szCs w:val="20"/>
              </w:rPr>
            </w:pPr>
          </w:p>
        </w:tc>
      </w:tr>
      <w:tr w:rsidR="00411BF4" w14:paraId="5B1A80C6" w14:textId="77777777" w:rsidTr="00661760">
        <w:trPr>
          <w:trHeight w:val="300"/>
        </w:trPr>
        <w:tc>
          <w:tcPr>
            <w:tcW w:w="570" w:type="dxa"/>
          </w:tcPr>
          <w:p w14:paraId="63B56B9F" w14:textId="77777777" w:rsidR="00411BF4" w:rsidRPr="00661760" w:rsidRDefault="00411BF4" w:rsidP="00425891">
            <w:pPr>
              <w:rPr>
                <w:szCs w:val="20"/>
              </w:rPr>
            </w:pPr>
            <w:r w:rsidRPr="00661760">
              <w:rPr>
                <w:szCs w:val="20"/>
              </w:rPr>
              <w:lastRenderedPageBreak/>
              <w:t>9</w:t>
            </w:r>
          </w:p>
        </w:tc>
        <w:tc>
          <w:tcPr>
            <w:tcW w:w="8425" w:type="dxa"/>
          </w:tcPr>
          <w:p w14:paraId="41EEACD2" w14:textId="77777777" w:rsidR="00411BF4" w:rsidRPr="00661760" w:rsidRDefault="00411BF4" w:rsidP="00425891">
            <w:pPr>
              <w:rPr>
                <w:szCs w:val="20"/>
              </w:rPr>
            </w:pPr>
            <w:r w:rsidRPr="00661760">
              <w:rPr>
                <w:szCs w:val="20"/>
              </w:rPr>
              <w:t>Instructor solicits learner feedback about the course at multiple points in the term.</w:t>
            </w:r>
          </w:p>
        </w:tc>
        <w:tc>
          <w:tcPr>
            <w:tcW w:w="1080" w:type="dxa"/>
          </w:tcPr>
          <w:p w14:paraId="7C68CA01" w14:textId="77777777" w:rsidR="00411BF4" w:rsidRPr="00661760" w:rsidRDefault="00411BF4" w:rsidP="00425891">
            <w:pPr>
              <w:rPr>
                <w:szCs w:val="20"/>
              </w:rPr>
            </w:pPr>
          </w:p>
        </w:tc>
      </w:tr>
      <w:tr w:rsidR="00411BF4" w14:paraId="7284F5E7" w14:textId="77777777" w:rsidTr="00661760">
        <w:trPr>
          <w:trHeight w:val="300"/>
        </w:trPr>
        <w:tc>
          <w:tcPr>
            <w:tcW w:w="570" w:type="dxa"/>
          </w:tcPr>
          <w:p w14:paraId="22CB01E0" w14:textId="77777777" w:rsidR="00411BF4" w:rsidRPr="00661760" w:rsidRDefault="00411BF4" w:rsidP="00425891">
            <w:pPr>
              <w:rPr>
                <w:szCs w:val="20"/>
              </w:rPr>
            </w:pPr>
            <w:r w:rsidRPr="00661760">
              <w:rPr>
                <w:szCs w:val="20"/>
              </w:rPr>
              <w:t>10</w:t>
            </w:r>
          </w:p>
        </w:tc>
        <w:tc>
          <w:tcPr>
            <w:tcW w:w="8425" w:type="dxa"/>
          </w:tcPr>
          <w:p w14:paraId="6113AEF6" w14:textId="77777777" w:rsidR="00411BF4" w:rsidRPr="00661760" w:rsidRDefault="00411BF4" w:rsidP="00425891">
            <w:pPr>
              <w:rPr>
                <w:szCs w:val="20"/>
              </w:rPr>
            </w:pPr>
            <w:r w:rsidRPr="00661760">
              <w:rPr>
                <w:szCs w:val="20"/>
              </w:rPr>
              <w:t>Instructor incorporates personal examples to supplement course content.</w:t>
            </w:r>
          </w:p>
        </w:tc>
        <w:tc>
          <w:tcPr>
            <w:tcW w:w="1080" w:type="dxa"/>
          </w:tcPr>
          <w:p w14:paraId="4B2C033C" w14:textId="77777777" w:rsidR="00411BF4" w:rsidRPr="00661760" w:rsidRDefault="00411BF4" w:rsidP="00425891">
            <w:pPr>
              <w:rPr>
                <w:szCs w:val="20"/>
              </w:rPr>
            </w:pPr>
          </w:p>
        </w:tc>
      </w:tr>
      <w:tr w:rsidR="00411BF4" w14:paraId="79F99B53" w14:textId="77777777" w:rsidTr="00661760">
        <w:trPr>
          <w:trHeight w:val="300"/>
        </w:trPr>
        <w:tc>
          <w:tcPr>
            <w:tcW w:w="570" w:type="dxa"/>
          </w:tcPr>
          <w:p w14:paraId="71DA8857" w14:textId="77777777" w:rsidR="00411BF4" w:rsidRPr="00661760" w:rsidRDefault="00411BF4" w:rsidP="00425891">
            <w:pPr>
              <w:rPr>
                <w:szCs w:val="20"/>
              </w:rPr>
            </w:pPr>
            <w:r w:rsidRPr="00661760">
              <w:rPr>
                <w:szCs w:val="20"/>
              </w:rPr>
              <w:t>11</w:t>
            </w:r>
          </w:p>
        </w:tc>
        <w:tc>
          <w:tcPr>
            <w:tcW w:w="8425" w:type="dxa"/>
          </w:tcPr>
          <w:p w14:paraId="67AD6152" w14:textId="77777777" w:rsidR="00411BF4" w:rsidRPr="00661760" w:rsidRDefault="00411BF4" w:rsidP="00425891">
            <w:pPr>
              <w:rPr>
                <w:szCs w:val="20"/>
              </w:rPr>
            </w:pPr>
            <w:r w:rsidRPr="00661760">
              <w:rPr>
                <w:szCs w:val="20"/>
              </w:rPr>
              <w:t>Instructor models positionality appropriately and fosters a relational, culturally safe learning environment.</w:t>
            </w:r>
          </w:p>
        </w:tc>
        <w:tc>
          <w:tcPr>
            <w:tcW w:w="1080" w:type="dxa"/>
          </w:tcPr>
          <w:p w14:paraId="017B8067" w14:textId="77777777" w:rsidR="00411BF4" w:rsidRPr="00661760" w:rsidRDefault="00411BF4" w:rsidP="00425891">
            <w:pPr>
              <w:rPr>
                <w:szCs w:val="20"/>
              </w:rPr>
            </w:pPr>
          </w:p>
        </w:tc>
      </w:tr>
      <w:tr w:rsidR="00411BF4" w14:paraId="376F9F87" w14:textId="77777777" w:rsidTr="00661760">
        <w:trPr>
          <w:trHeight w:val="300"/>
        </w:trPr>
        <w:tc>
          <w:tcPr>
            <w:tcW w:w="570" w:type="dxa"/>
          </w:tcPr>
          <w:p w14:paraId="77C8A9EC" w14:textId="77777777" w:rsidR="00411BF4" w:rsidRPr="00661760" w:rsidRDefault="00411BF4" w:rsidP="00425891">
            <w:pPr>
              <w:rPr>
                <w:szCs w:val="20"/>
              </w:rPr>
            </w:pPr>
            <w:r w:rsidRPr="00661760">
              <w:rPr>
                <w:szCs w:val="20"/>
              </w:rPr>
              <w:t>12</w:t>
            </w:r>
          </w:p>
        </w:tc>
        <w:tc>
          <w:tcPr>
            <w:tcW w:w="8425" w:type="dxa"/>
          </w:tcPr>
          <w:p w14:paraId="682BC82E" w14:textId="77777777" w:rsidR="00411BF4" w:rsidRPr="00661760" w:rsidRDefault="00411BF4" w:rsidP="00425891">
            <w:pPr>
              <w:rPr>
                <w:szCs w:val="20"/>
              </w:rPr>
            </w:pPr>
            <w:r w:rsidRPr="00661760">
              <w:rPr>
                <w:szCs w:val="20"/>
              </w:rPr>
              <w:t>Instructor uses inclusive language and communication practices, honoring chosen names and pronouns in all interactions.</w:t>
            </w:r>
          </w:p>
        </w:tc>
        <w:tc>
          <w:tcPr>
            <w:tcW w:w="1080" w:type="dxa"/>
          </w:tcPr>
          <w:p w14:paraId="72AB79E1" w14:textId="77777777" w:rsidR="00411BF4" w:rsidRPr="00661760" w:rsidRDefault="00411BF4" w:rsidP="00425891">
            <w:pPr>
              <w:rPr>
                <w:szCs w:val="20"/>
              </w:rPr>
            </w:pPr>
          </w:p>
        </w:tc>
      </w:tr>
      <w:tr w:rsidR="00411BF4" w14:paraId="5D3EDF7A" w14:textId="77777777" w:rsidTr="00661760">
        <w:trPr>
          <w:trHeight w:val="300"/>
        </w:trPr>
        <w:tc>
          <w:tcPr>
            <w:tcW w:w="570" w:type="dxa"/>
          </w:tcPr>
          <w:p w14:paraId="5047E25F" w14:textId="77777777" w:rsidR="00411BF4" w:rsidRPr="00661760" w:rsidRDefault="00411BF4" w:rsidP="00425891">
            <w:pPr>
              <w:rPr>
                <w:szCs w:val="20"/>
              </w:rPr>
            </w:pPr>
            <w:r w:rsidRPr="00661760">
              <w:rPr>
                <w:szCs w:val="20"/>
              </w:rPr>
              <w:t>13</w:t>
            </w:r>
          </w:p>
        </w:tc>
        <w:tc>
          <w:tcPr>
            <w:tcW w:w="8425" w:type="dxa"/>
          </w:tcPr>
          <w:p w14:paraId="70C438AA" w14:textId="77777777" w:rsidR="00411BF4" w:rsidRPr="00661760" w:rsidRDefault="00411BF4" w:rsidP="00425891">
            <w:pPr>
              <w:rPr>
                <w:szCs w:val="20"/>
              </w:rPr>
            </w:pPr>
            <w:r w:rsidRPr="00661760">
              <w:rPr>
                <w:szCs w:val="20"/>
              </w:rPr>
              <w:t>Instructor facilitates respectful dialogue, creating space for multiple perspectives, and offering flexibility in how learners participate.</w:t>
            </w:r>
          </w:p>
        </w:tc>
        <w:tc>
          <w:tcPr>
            <w:tcW w:w="1080" w:type="dxa"/>
          </w:tcPr>
          <w:p w14:paraId="32BED003" w14:textId="77777777" w:rsidR="00411BF4" w:rsidRPr="00661760" w:rsidRDefault="00411BF4" w:rsidP="00425891">
            <w:pPr>
              <w:rPr>
                <w:szCs w:val="20"/>
              </w:rPr>
            </w:pPr>
          </w:p>
        </w:tc>
      </w:tr>
      <w:tr w:rsidR="00411BF4" w14:paraId="51A7098C" w14:textId="77777777" w:rsidTr="00661760">
        <w:trPr>
          <w:trHeight w:val="300"/>
        </w:trPr>
        <w:tc>
          <w:tcPr>
            <w:tcW w:w="570" w:type="dxa"/>
          </w:tcPr>
          <w:p w14:paraId="501023BC" w14:textId="77777777" w:rsidR="00411BF4" w:rsidRPr="00661760" w:rsidRDefault="00411BF4" w:rsidP="00425891">
            <w:pPr>
              <w:rPr>
                <w:szCs w:val="20"/>
              </w:rPr>
            </w:pPr>
            <w:r w:rsidRPr="00661760">
              <w:rPr>
                <w:szCs w:val="20"/>
              </w:rPr>
              <w:t>14</w:t>
            </w:r>
          </w:p>
        </w:tc>
        <w:tc>
          <w:tcPr>
            <w:tcW w:w="8425" w:type="dxa"/>
          </w:tcPr>
          <w:p w14:paraId="1637CA07" w14:textId="77777777" w:rsidR="00411BF4" w:rsidRPr="00661760" w:rsidRDefault="00411BF4" w:rsidP="00425891">
            <w:pPr>
              <w:rPr>
                <w:szCs w:val="20"/>
              </w:rPr>
            </w:pPr>
            <w:r w:rsidRPr="00661760">
              <w:rPr>
                <w:szCs w:val="20"/>
              </w:rPr>
              <w:t>Instructor responds sensitively and adaptively to learner needs related to culture, accessibility, and identity, adjusting interactions accordingly.</w:t>
            </w:r>
          </w:p>
        </w:tc>
        <w:tc>
          <w:tcPr>
            <w:tcW w:w="1080" w:type="dxa"/>
          </w:tcPr>
          <w:p w14:paraId="754E2324" w14:textId="77777777" w:rsidR="00411BF4" w:rsidRPr="00661760" w:rsidRDefault="00411BF4" w:rsidP="00425891">
            <w:pPr>
              <w:rPr>
                <w:szCs w:val="20"/>
              </w:rPr>
            </w:pPr>
          </w:p>
        </w:tc>
      </w:tr>
    </w:tbl>
    <w:p w14:paraId="6BD5B430" w14:textId="77777777" w:rsidR="00EB58E1" w:rsidRDefault="00EB58E1" w:rsidP="00411BF4"/>
    <w:p w14:paraId="1E07F8FD" w14:textId="77777777" w:rsidR="00EB58E1" w:rsidRDefault="00EB58E1" w:rsidP="00411BF4"/>
    <w:p w14:paraId="09F2903D" w14:textId="77777777" w:rsidR="00B955EE" w:rsidRDefault="00B955EE" w:rsidP="00411BF4"/>
    <w:p w14:paraId="22E2609D" w14:textId="34F7DF27" w:rsidR="00411BF4" w:rsidRPr="00B955EE" w:rsidRDefault="00411BF4" w:rsidP="00B955EE">
      <w:pPr>
        <w:pStyle w:val="Heading3"/>
        <w:spacing w:after="0"/>
        <w:rPr>
          <w:sz w:val="32"/>
          <w:szCs w:val="32"/>
        </w:rPr>
      </w:pPr>
      <w:r w:rsidRPr="00B955EE">
        <w:rPr>
          <w:sz w:val="32"/>
          <w:szCs w:val="32"/>
        </w:rPr>
        <w:t>Course Delivery: Instructor Reflection Points</w:t>
      </w:r>
    </w:p>
    <w:p w14:paraId="5A83F602" w14:textId="77777777" w:rsidR="00EB58E1" w:rsidRDefault="00EB58E1" w:rsidP="00B955EE">
      <w:pPr>
        <w:rPr>
          <w:sz w:val="24"/>
          <w:szCs w:val="24"/>
          <w:lang w:val="en-US"/>
        </w:rPr>
      </w:pPr>
    </w:p>
    <w:p w14:paraId="61A12034" w14:textId="255C21A8" w:rsidR="00411BF4" w:rsidRPr="00661760" w:rsidRDefault="00411BF4" w:rsidP="00B955EE">
      <w:pPr>
        <w:rPr>
          <w:sz w:val="24"/>
          <w:szCs w:val="24"/>
        </w:rPr>
      </w:pPr>
      <w:r w:rsidRPr="00661760">
        <w:rPr>
          <w:sz w:val="24"/>
          <w:szCs w:val="24"/>
          <w:lang w:val="en-US"/>
        </w:rPr>
        <w:t>These prompts are designed to support instructor reflection on aspects of course delivery that are not visible within the course shell but are critical to learner success and engagement.</w:t>
      </w:r>
    </w:p>
    <w:p w14:paraId="1BC94CDC" w14:textId="77777777" w:rsidR="00B955EE" w:rsidRDefault="00B955EE" w:rsidP="00B955EE">
      <w:pPr>
        <w:pStyle w:val="Heading4"/>
      </w:pPr>
    </w:p>
    <w:p w14:paraId="7D5D5B6E" w14:textId="79DC8438" w:rsidR="00411BF4" w:rsidRPr="00661760" w:rsidRDefault="00411BF4" w:rsidP="00B955EE">
      <w:pPr>
        <w:pStyle w:val="Heading4"/>
      </w:pPr>
      <w:r w:rsidRPr="00661760">
        <w:t>Feedback and Assessment</w:t>
      </w:r>
    </w:p>
    <w:p w14:paraId="0189846D" w14:textId="77777777" w:rsidR="00411BF4" w:rsidRPr="00661760" w:rsidRDefault="00411BF4">
      <w:pPr>
        <w:pStyle w:val="ListParagraph"/>
        <w:numPr>
          <w:ilvl w:val="0"/>
          <w:numId w:val="4"/>
        </w:numPr>
        <w:rPr>
          <w:sz w:val="24"/>
          <w:szCs w:val="24"/>
        </w:rPr>
      </w:pPr>
      <w:r w:rsidRPr="00661760">
        <w:rPr>
          <w:sz w:val="24"/>
          <w:szCs w:val="24"/>
          <w:lang w:val="en-US"/>
        </w:rPr>
        <w:t xml:space="preserve">In what ways do you provide specific, actionable, and targeted feedback that helps students improve their learning? </w:t>
      </w:r>
    </w:p>
    <w:p w14:paraId="13A9E7A6" w14:textId="77777777" w:rsidR="00411BF4" w:rsidRPr="00661760" w:rsidRDefault="00411BF4">
      <w:pPr>
        <w:pStyle w:val="ListParagraph"/>
        <w:numPr>
          <w:ilvl w:val="0"/>
          <w:numId w:val="4"/>
        </w:numPr>
        <w:rPr>
          <w:sz w:val="24"/>
          <w:szCs w:val="24"/>
        </w:rPr>
      </w:pPr>
      <w:r w:rsidRPr="00661760">
        <w:rPr>
          <w:sz w:val="24"/>
          <w:szCs w:val="24"/>
          <w:lang w:val="en-US"/>
        </w:rPr>
        <w:t xml:space="preserve">How timely is your feedback and grading? What impact might this timing have on student progress and motivation? </w:t>
      </w:r>
    </w:p>
    <w:p w14:paraId="66D8C7B9" w14:textId="77777777" w:rsidR="00B955EE" w:rsidRDefault="00B955EE" w:rsidP="00B955EE">
      <w:pPr>
        <w:pStyle w:val="Heading4"/>
      </w:pPr>
    </w:p>
    <w:p w14:paraId="7828788F" w14:textId="149658C9" w:rsidR="00411BF4" w:rsidRPr="00661760" w:rsidRDefault="00411BF4" w:rsidP="00B955EE">
      <w:pPr>
        <w:pStyle w:val="Heading4"/>
      </w:pPr>
      <w:r w:rsidRPr="00661760">
        <w:t>Learner Support and Engagement</w:t>
      </w:r>
    </w:p>
    <w:p w14:paraId="43A60690" w14:textId="77777777" w:rsidR="00411BF4" w:rsidRPr="00661760" w:rsidRDefault="00411BF4">
      <w:pPr>
        <w:pStyle w:val="ListParagraph"/>
        <w:numPr>
          <w:ilvl w:val="0"/>
          <w:numId w:val="4"/>
        </w:numPr>
        <w:rPr>
          <w:sz w:val="24"/>
          <w:szCs w:val="24"/>
        </w:rPr>
      </w:pPr>
      <w:r w:rsidRPr="00661760">
        <w:rPr>
          <w:sz w:val="24"/>
          <w:szCs w:val="24"/>
          <w:lang w:val="en-US"/>
        </w:rPr>
        <w:t xml:space="preserve">How do you identify and support students who may be struggling in the course? What strategies do you use to intervene early? </w:t>
      </w:r>
    </w:p>
    <w:p w14:paraId="5356A717" w14:textId="77777777" w:rsidR="00411BF4" w:rsidRPr="00661760" w:rsidRDefault="00411BF4">
      <w:pPr>
        <w:pStyle w:val="ListParagraph"/>
        <w:numPr>
          <w:ilvl w:val="0"/>
          <w:numId w:val="4"/>
        </w:numPr>
        <w:rPr>
          <w:sz w:val="24"/>
          <w:szCs w:val="24"/>
        </w:rPr>
      </w:pPr>
      <w:r w:rsidRPr="00661760">
        <w:rPr>
          <w:sz w:val="24"/>
          <w:szCs w:val="24"/>
          <w:lang w:val="en-US"/>
        </w:rPr>
        <w:t>How do you foster ongoing interaction and presence in the course (e.g., announcements, discussions</w:t>
      </w:r>
      <w:bookmarkStart w:id="15" w:name="_Int_ZfVJxlif"/>
      <w:r w:rsidRPr="00661760">
        <w:rPr>
          <w:sz w:val="24"/>
          <w:szCs w:val="24"/>
          <w:lang w:val="en-US"/>
        </w:rPr>
        <w:t>, outreach</w:t>
      </w:r>
      <w:bookmarkEnd w:id="15"/>
      <w:r w:rsidRPr="00661760">
        <w:rPr>
          <w:sz w:val="24"/>
          <w:szCs w:val="24"/>
          <w:lang w:val="en-US"/>
        </w:rPr>
        <w:t xml:space="preserve">)? </w:t>
      </w:r>
    </w:p>
    <w:p w14:paraId="431EFFA2" w14:textId="77777777" w:rsidR="00B955EE" w:rsidRDefault="00B955EE" w:rsidP="00B955EE">
      <w:pPr>
        <w:pStyle w:val="Heading4"/>
      </w:pPr>
    </w:p>
    <w:p w14:paraId="3E5502F5" w14:textId="2572E098" w:rsidR="00411BF4" w:rsidRPr="00661760" w:rsidRDefault="00411BF4" w:rsidP="00B955EE">
      <w:pPr>
        <w:pStyle w:val="Heading4"/>
      </w:pPr>
      <w:r w:rsidRPr="00661760">
        <w:t>Communication Practices</w:t>
      </w:r>
    </w:p>
    <w:p w14:paraId="5E5F5688" w14:textId="77777777" w:rsidR="00411BF4" w:rsidRPr="00661760" w:rsidRDefault="00411BF4">
      <w:pPr>
        <w:pStyle w:val="ListParagraph"/>
        <w:numPr>
          <w:ilvl w:val="0"/>
          <w:numId w:val="4"/>
        </w:numPr>
        <w:rPr>
          <w:sz w:val="24"/>
          <w:szCs w:val="24"/>
        </w:rPr>
      </w:pPr>
      <w:r w:rsidRPr="00661760">
        <w:rPr>
          <w:sz w:val="24"/>
          <w:szCs w:val="24"/>
          <w:lang w:val="en-US"/>
        </w:rPr>
        <w:t xml:space="preserve">What are your typical response times to student inquiries? How do you set and communicate expectations around communication? </w:t>
      </w:r>
    </w:p>
    <w:p w14:paraId="52EB98BA" w14:textId="77777777" w:rsidR="00B955EE" w:rsidRDefault="00B955EE" w:rsidP="00B955EE">
      <w:pPr>
        <w:pStyle w:val="Heading4"/>
      </w:pPr>
    </w:p>
    <w:p w14:paraId="0A877DF8" w14:textId="1741D095" w:rsidR="00411BF4" w:rsidRPr="00661760" w:rsidRDefault="00411BF4" w:rsidP="00B955EE">
      <w:pPr>
        <w:pStyle w:val="Heading4"/>
      </w:pPr>
      <w:r w:rsidRPr="00661760">
        <w:t>Responsiveness and Flexibility</w:t>
      </w:r>
    </w:p>
    <w:p w14:paraId="0AF84F6A" w14:textId="77777777" w:rsidR="00411BF4" w:rsidRPr="00661760" w:rsidRDefault="00411BF4">
      <w:pPr>
        <w:pStyle w:val="ListParagraph"/>
        <w:numPr>
          <w:ilvl w:val="0"/>
          <w:numId w:val="4"/>
        </w:numPr>
        <w:rPr>
          <w:sz w:val="24"/>
          <w:szCs w:val="24"/>
        </w:rPr>
      </w:pPr>
      <w:r w:rsidRPr="00661760">
        <w:rPr>
          <w:sz w:val="24"/>
          <w:szCs w:val="24"/>
          <w:lang w:val="en-US"/>
        </w:rPr>
        <w:t xml:space="preserve">In what ways do you adapt course content, pacing, or assessments in response to learner needs or emerging challenges? </w:t>
      </w:r>
    </w:p>
    <w:p w14:paraId="730B5173" w14:textId="77777777" w:rsidR="00411BF4" w:rsidRPr="00661760" w:rsidRDefault="00411BF4">
      <w:pPr>
        <w:pStyle w:val="ListParagraph"/>
        <w:numPr>
          <w:ilvl w:val="0"/>
          <w:numId w:val="4"/>
        </w:numPr>
        <w:rPr>
          <w:sz w:val="24"/>
          <w:szCs w:val="24"/>
        </w:rPr>
      </w:pPr>
      <w:r w:rsidRPr="00661760">
        <w:rPr>
          <w:sz w:val="24"/>
          <w:szCs w:val="24"/>
          <w:lang w:val="en-US"/>
        </w:rPr>
        <w:t xml:space="preserve">Can you provide an example of a recent adjustment you made? What informed that decision? </w:t>
      </w:r>
    </w:p>
    <w:p w14:paraId="798138EE" w14:textId="77777777" w:rsidR="00B955EE" w:rsidRDefault="00B955EE" w:rsidP="00B955EE">
      <w:pPr>
        <w:pStyle w:val="Heading4"/>
        <w:rPr>
          <w:rStyle w:val="Heading3Char"/>
          <w:rFonts w:ascii="Calibri" w:hAnsi="Calibri" w:cs="Calibri"/>
          <w:b/>
          <w:bCs w:val="0"/>
          <w:color w:val="auto"/>
          <w:sz w:val="24"/>
          <w:szCs w:val="24"/>
          <w:lang w:val="en-US"/>
        </w:rPr>
      </w:pPr>
    </w:p>
    <w:p w14:paraId="14408E9C" w14:textId="334F050B" w:rsidR="00411BF4" w:rsidRPr="00661760" w:rsidRDefault="00411BF4" w:rsidP="00B955EE">
      <w:pPr>
        <w:pStyle w:val="Heading4"/>
      </w:pPr>
      <w:r w:rsidRPr="00661760">
        <w:rPr>
          <w:rStyle w:val="Heading3Char"/>
          <w:rFonts w:ascii="Calibri" w:hAnsi="Calibri" w:cs="Calibri"/>
          <w:b/>
          <w:bCs w:val="0"/>
          <w:color w:val="auto"/>
          <w:sz w:val="24"/>
          <w:szCs w:val="24"/>
          <w:lang w:val="en-US"/>
        </w:rPr>
        <w:t>Looking Ahead</w:t>
      </w:r>
    </w:p>
    <w:p w14:paraId="0BABA475" w14:textId="77777777" w:rsidR="00411BF4" w:rsidRPr="00B955EE" w:rsidRDefault="00411BF4">
      <w:pPr>
        <w:pStyle w:val="ListParagraph"/>
        <w:numPr>
          <w:ilvl w:val="0"/>
          <w:numId w:val="4"/>
        </w:numPr>
        <w:rPr>
          <w:sz w:val="24"/>
          <w:szCs w:val="24"/>
        </w:rPr>
      </w:pPr>
      <w:r w:rsidRPr="00661760">
        <w:rPr>
          <w:sz w:val="24"/>
          <w:szCs w:val="24"/>
          <w:lang w:val="en-US"/>
        </w:rPr>
        <w:t>Based on your experience delivering this course, what is one change you would make to improve the student experience in future offerings?</w:t>
      </w:r>
    </w:p>
    <w:p w14:paraId="48F70FDA" w14:textId="77777777" w:rsidR="00B955EE" w:rsidRDefault="00B955EE" w:rsidP="00B955EE">
      <w:pPr>
        <w:rPr>
          <w:sz w:val="24"/>
          <w:szCs w:val="24"/>
        </w:rPr>
      </w:pPr>
    </w:p>
    <w:p w14:paraId="3BDC43E3" w14:textId="2B3616FF" w:rsidR="00B955EE" w:rsidRDefault="00B955EE">
      <w:pPr>
        <w:spacing w:before="160" w:after="320" w:line="360" w:lineRule="auto"/>
        <w:contextualSpacing w:val="0"/>
        <w:rPr>
          <w:sz w:val="24"/>
          <w:szCs w:val="24"/>
        </w:rPr>
      </w:pPr>
      <w:r>
        <w:rPr>
          <w:sz w:val="24"/>
          <w:szCs w:val="24"/>
        </w:rPr>
        <w:br w:type="page"/>
      </w:r>
    </w:p>
    <w:p w14:paraId="52D0CF4E" w14:textId="77777777" w:rsidR="00411BF4" w:rsidRDefault="00411BF4" w:rsidP="00B955EE">
      <w:pPr>
        <w:pStyle w:val="Heading2"/>
      </w:pPr>
      <w:bookmarkStart w:id="16" w:name="Bookmark7"/>
      <w:bookmarkStart w:id="17" w:name="_Online_Course_Review"/>
      <w:r w:rsidRPr="15C678BD">
        <w:lastRenderedPageBreak/>
        <w:t>Online</w:t>
      </w:r>
      <w:bookmarkEnd w:id="16"/>
      <w:r w:rsidRPr="15C678BD">
        <w:t xml:space="preserve"> Course Review Summary</w:t>
      </w:r>
      <w:bookmarkEnd w:id="17"/>
    </w:p>
    <w:tbl>
      <w:tblPr>
        <w:tblStyle w:val="TableGrid"/>
        <w:tblW w:w="0" w:type="auto"/>
        <w:tblLook w:val="06A0" w:firstRow="1" w:lastRow="0" w:firstColumn="1" w:lastColumn="0" w:noHBand="1" w:noVBand="1"/>
      </w:tblPr>
      <w:tblGrid>
        <w:gridCol w:w="9360"/>
      </w:tblGrid>
      <w:tr w:rsidR="00411BF4" w:rsidRPr="00EB58E1" w14:paraId="381F6EEF" w14:textId="77777777" w:rsidTr="00425891">
        <w:trPr>
          <w:trHeight w:val="300"/>
        </w:trPr>
        <w:tc>
          <w:tcPr>
            <w:tcW w:w="9360" w:type="dxa"/>
            <w:shd w:val="clear" w:color="auto" w:fill="000000" w:themeFill="text1"/>
          </w:tcPr>
          <w:p w14:paraId="2FADC305" w14:textId="77777777" w:rsidR="00411BF4" w:rsidRPr="00EB58E1" w:rsidRDefault="00411BF4" w:rsidP="00425891">
            <w:pPr>
              <w:rPr>
                <w:b/>
                <w:bCs/>
                <w:color w:val="FFFFFF" w:themeColor="background1"/>
                <w:sz w:val="24"/>
                <w:szCs w:val="24"/>
              </w:rPr>
            </w:pPr>
            <w:r w:rsidRPr="00EB58E1">
              <w:rPr>
                <w:b/>
                <w:bCs/>
                <w:color w:val="FFFFFF" w:themeColor="background1"/>
                <w:sz w:val="24"/>
                <w:szCs w:val="24"/>
              </w:rPr>
              <w:t>Strengths to Celebrate</w:t>
            </w:r>
          </w:p>
        </w:tc>
      </w:tr>
      <w:tr w:rsidR="00411BF4" w:rsidRPr="00EB58E1" w14:paraId="09B4854C" w14:textId="77777777" w:rsidTr="00425891">
        <w:trPr>
          <w:trHeight w:val="300"/>
        </w:trPr>
        <w:tc>
          <w:tcPr>
            <w:tcW w:w="9360" w:type="dxa"/>
          </w:tcPr>
          <w:p w14:paraId="4922D14A" w14:textId="77777777" w:rsidR="00411BF4" w:rsidRPr="00EB58E1" w:rsidRDefault="00411BF4">
            <w:pPr>
              <w:pStyle w:val="ListParagraph"/>
              <w:numPr>
                <w:ilvl w:val="0"/>
                <w:numId w:val="7"/>
              </w:numPr>
              <w:rPr>
                <w:sz w:val="24"/>
                <w:szCs w:val="24"/>
              </w:rPr>
            </w:pPr>
          </w:p>
          <w:p w14:paraId="28EF91AE" w14:textId="77777777" w:rsidR="00EB58E1" w:rsidRPr="00EB58E1" w:rsidRDefault="00EB58E1" w:rsidP="00425891">
            <w:pPr>
              <w:rPr>
                <w:sz w:val="24"/>
                <w:szCs w:val="24"/>
              </w:rPr>
            </w:pPr>
          </w:p>
        </w:tc>
      </w:tr>
    </w:tbl>
    <w:p w14:paraId="6D6A7A37" w14:textId="77777777" w:rsidR="00411BF4" w:rsidRPr="00EB58E1" w:rsidRDefault="00411BF4" w:rsidP="00411BF4">
      <w:pPr>
        <w:rPr>
          <w:sz w:val="24"/>
          <w:szCs w:val="24"/>
        </w:rPr>
      </w:pPr>
    </w:p>
    <w:tbl>
      <w:tblPr>
        <w:tblStyle w:val="TableGrid"/>
        <w:tblW w:w="0" w:type="auto"/>
        <w:tblLook w:val="06A0" w:firstRow="1" w:lastRow="0" w:firstColumn="1" w:lastColumn="0" w:noHBand="1" w:noVBand="1"/>
      </w:tblPr>
      <w:tblGrid>
        <w:gridCol w:w="9360"/>
      </w:tblGrid>
      <w:tr w:rsidR="00411BF4" w:rsidRPr="00EB58E1" w14:paraId="22329DB1" w14:textId="77777777" w:rsidTr="00425891">
        <w:trPr>
          <w:trHeight w:val="300"/>
        </w:trPr>
        <w:tc>
          <w:tcPr>
            <w:tcW w:w="9360" w:type="dxa"/>
            <w:shd w:val="clear" w:color="auto" w:fill="000000" w:themeFill="text1"/>
          </w:tcPr>
          <w:p w14:paraId="28DF865E" w14:textId="77777777" w:rsidR="00411BF4" w:rsidRPr="00EB58E1" w:rsidRDefault="00411BF4" w:rsidP="00425891">
            <w:pPr>
              <w:rPr>
                <w:b/>
                <w:bCs/>
                <w:color w:val="FFFFFF" w:themeColor="background1"/>
                <w:sz w:val="24"/>
                <w:szCs w:val="24"/>
              </w:rPr>
            </w:pPr>
            <w:r w:rsidRPr="00EB58E1">
              <w:rPr>
                <w:b/>
                <w:bCs/>
                <w:color w:val="FFFFFF" w:themeColor="background1"/>
                <w:sz w:val="24"/>
                <w:szCs w:val="24"/>
              </w:rPr>
              <w:t>Priority Growth Areas</w:t>
            </w:r>
          </w:p>
        </w:tc>
      </w:tr>
      <w:tr w:rsidR="00411BF4" w:rsidRPr="00EB58E1" w14:paraId="25DFB9F5" w14:textId="77777777" w:rsidTr="00425891">
        <w:trPr>
          <w:trHeight w:val="300"/>
        </w:trPr>
        <w:tc>
          <w:tcPr>
            <w:tcW w:w="9360" w:type="dxa"/>
          </w:tcPr>
          <w:p w14:paraId="0E2F6A20" w14:textId="77777777" w:rsidR="00411BF4" w:rsidRPr="00EB58E1" w:rsidRDefault="00411BF4" w:rsidP="00425891">
            <w:pPr>
              <w:rPr>
                <w:rFonts w:eastAsia="Aptos"/>
                <w:i/>
                <w:iCs/>
                <w:sz w:val="24"/>
                <w:szCs w:val="24"/>
              </w:rPr>
            </w:pPr>
            <w:r w:rsidRPr="00EB58E1">
              <w:rPr>
                <w:rFonts w:eastAsia="Aptos"/>
                <w:i/>
                <w:iCs/>
                <w:sz w:val="24"/>
                <w:szCs w:val="24"/>
              </w:rPr>
              <w:t>Top Improvement Priorities</w:t>
            </w:r>
          </w:p>
          <w:p w14:paraId="08D8C9D9" w14:textId="06EC7C28" w:rsidR="00EB58E1" w:rsidRPr="00EB58E1" w:rsidRDefault="00EB58E1">
            <w:pPr>
              <w:pStyle w:val="ListParagraph"/>
              <w:numPr>
                <w:ilvl w:val="0"/>
                <w:numId w:val="7"/>
              </w:numPr>
              <w:rPr>
                <w:rFonts w:eastAsia="Aptos"/>
                <w:i/>
                <w:iCs/>
                <w:sz w:val="24"/>
                <w:szCs w:val="24"/>
              </w:rPr>
            </w:pPr>
          </w:p>
          <w:p w14:paraId="0AD8451A" w14:textId="77777777" w:rsidR="00EB58E1" w:rsidRPr="00EB58E1" w:rsidRDefault="00EB58E1" w:rsidP="00425891">
            <w:pPr>
              <w:rPr>
                <w:rFonts w:eastAsia="Aptos"/>
                <w:i/>
                <w:iCs/>
                <w:sz w:val="24"/>
                <w:szCs w:val="24"/>
              </w:rPr>
            </w:pPr>
          </w:p>
        </w:tc>
      </w:tr>
    </w:tbl>
    <w:p w14:paraId="12EDB8BC" w14:textId="77777777" w:rsidR="00411BF4" w:rsidRPr="00EB58E1" w:rsidRDefault="00411BF4" w:rsidP="00411BF4">
      <w:pPr>
        <w:rPr>
          <w:sz w:val="24"/>
          <w:szCs w:val="24"/>
        </w:rPr>
      </w:pPr>
    </w:p>
    <w:tbl>
      <w:tblPr>
        <w:tblStyle w:val="TableGrid"/>
        <w:tblW w:w="0" w:type="auto"/>
        <w:tblLook w:val="06A0" w:firstRow="1" w:lastRow="0" w:firstColumn="1" w:lastColumn="0" w:noHBand="1" w:noVBand="1"/>
      </w:tblPr>
      <w:tblGrid>
        <w:gridCol w:w="9360"/>
      </w:tblGrid>
      <w:tr w:rsidR="00411BF4" w:rsidRPr="00EB58E1" w14:paraId="2F9AF89A" w14:textId="77777777" w:rsidTr="00425891">
        <w:trPr>
          <w:trHeight w:val="300"/>
        </w:trPr>
        <w:tc>
          <w:tcPr>
            <w:tcW w:w="9360" w:type="dxa"/>
            <w:shd w:val="clear" w:color="auto" w:fill="000000" w:themeFill="text1"/>
          </w:tcPr>
          <w:p w14:paraId="44D4B7C6" w14:textId="77777777" w:rsidR="00411BF4" w:rsidRPr="00EB58E1" w:rsidRDefault="00411BF4" w:rsidP="00425891">
            <w:pPr>
              <w:rPr>
                <w:b/>
                <w:bCs/>
                <w:color w:val="FFFFFF" w:themeColor="background1"/>
                <w:sz w:val="24"/>
                <w:szCs w:val="24"/>
              </w:rPr>
            </w:pPr>
            <w:r w:rsidRPr="00EB58E1">
              <w:rPr>
                <w:b/>
                <w:bCs/>
                <w:color w:val="FFFFFF" w:themeColor="background1"/>
                <w:sz w:val="24"/>
                <w:szCs w:val="24"/>
              </w:rPr>
              <w:t>Suggested Next Actions</w:t>
            </w:r>
          </w:p>
        </w:tc>
      </w:tr>
      <w:tr w:rsidR="00411BF4" w:rsidRPr="00EB58E1" w14:paraId="1E198278" w14:textId="77777777" w:rsidTr="00425891">
        <w:trPr>
          <w:trHeight w:val="300"/>
        </w:trPr>
        <w:tc>
          <w:tcPr>
            <w:tcW w:w="9360" w:type="dxa"/>
          </w:tcPr>
          <w:p w14:paraId="64D8C1B2" w14:textId="77777777" w:rsidR="00EB58E1" w:rsidRPr="00EB58E1" w:rsidRDefault="00EB58E1">
            <w:pPr>
              <w:pStyle w:val="ListParagraph"/>
              <w:numPr>
                <w:ilvl w:val="0"/>
                <w:numId w:val="7"/>
              </w:numPr>
              <w:rPr>
                <w:sz w:val="24"/>
                <w:szCs w:val="24"/>
              </w:rPr>
            </w:pPr>
          </w:p>
          <w:p w14:paraId="67400555" w14:textId="77777777" w:rsidR="00EB58E1" w:rsidRPr="00EB58E1" w:rsidRDefault="00EB58E1" w:rsidP="00EB58E1">
            <w:pPr>
              <w:rPr>
                <w:sz w:val="24"/>
                <w:szCs w:val="24"/>
              </w:rPr>
            </w:pPr>
          </w:p>
        </w:tc>
      </w:tr>
    </w:tbl>
    <w:p w14:paraId="0B421551" w14:textId="2B1E56DA" w:rsidR="00A55BB8" w:rsidRPr="00EB58E1" w:rsidRDefault="00A55BB8" w:rsidP="00B955EE">
      <w:pPr>
        <w:pStyle w:val="Heading3"/>
        <w:rPr>
          <w:rFonts w:ascii="Calibri" w:hAnsi="Calibri" w:cs="Calibri"/>
          <w:sz w:val="24"/>
          <w:szCs w:val="24"/>
        </w:rPr>
      </w:pPr>
    </w:p>
    <w:p w14:paraId="1CD86CE1" w14:textId="77777777" w:rsidR="00EB58E1" w:rsidRPr="00EB58E1" w:rsidRDefault="00EB58E1" w:rsidP="00EB58E1">
      <w:pPr>
        <w:rPr>
          <w:sz w:val="24"/>
          <w:szCs w:val="24"/>
          <w:lang w:val="en-US"/>
        </w:rPr>
      </w:pPr>
    </w:p>
    <w:p w14:paraId="6137A93F" w14:textId="77777777" w:rsidR="00EB58E1" w:rsidRDefault="00EB58E1" w:rsidP="00EB58E1">
      <w:pPr>
        <w:rPr>
          <w:lang w:val="en-US"/>
        </w:rPr>
      </w:pPr>
    </w:p>
    <w:p w14:paraId="2EAD4EBB" w14:textId="77777777" w:rsidR="00EB58E1" w:rsidRDefault="00EB58E1" w:rsidP="00EB58E1">
      <w:pPr>
        <w:rPr>
          <w:lang w:val="en-US"/>
        </w:rPr>
      </w:pPr>
    </w:p>
    <w:p w14:paraId="4FEED657" w14:textId="77777777" w:rsidR="00EB58E1" w:rsidRDefault="00EB58E1" w:rsidP="00EB58E1">
      <w:pPr>
        <w:rPr>
          <w:lang w:val="en-US"/>
        </w:rPr>
      </w:pPr>
    </w:p>
    <w:p w14:paraId="0D61F114" w14:textId="77777777" w:rsidR="00EB58E1" w:rsidRDefault="00EB58E1" w:rsidP="00EB58E1">
      <w:pPr>
        <w:rPr>
          <w:lang w:val="en-US"/>
        </w:rPr>
      </w:pPr>
    </w:p>
    <w:p w14:paraId="653E80A2" w14:textId="77777777" w:rsidR="00EB58E1" w:rsidRDefault="00EB58E1" w:rsidP="00EB58E1">
      <w:pPr>
        <w:rPr>
          <w:lang w:val="en-US"/>
        </w:rPr>
      </w:pPr>
    </w:p>
    <w:p w14:paraId="1DC29A42" w14:textId="77777777" w:rsidR="00EB58E1" w:rsidRDefault="00EB58E1" w:rsidP="00EB58E1">
      <w:pPr>
        <w:rPr>
          <w:lang w:val="en-US"/>
        </w:rPr>
      </w:pPr>
    </w:p>
    <w:p w14:paraId="3D1A2EBA" w14:textId="77777777" w:rsidR="00EB58E1" w:rsidRDefault="00EB58E1" w:rsidP="00EB58E1">
      <w:pPr>
        <w:rPr>
          <w:lang w:val="en-US"/>
        </w:rPr>
      </w:pPr>
    </w:p>
    <w:p w14:paraId="21A2FAAF" w14:textId="77777777" w:rsidR="00EB58E1" w:rsidRDefault="00EB58E1" w:rsidP="00EB58E1">
      <w:pPr>
        <w:rPr>
          <w:lang w:val="en-US"/>
        </w:rPr>
      </w:pPr>
    </w:p>
    <w:p w14:paraId="03A0C81A" w14:textId="77777777" w:rsidR="00EB58E1" w:rsidRDefault="00EB58E1" w:rsidP="00EB58E1">
      <w:pPr>
        <w:rPr>
          <w:lang w:val="en-US"/>
        </w:rPr>
      </w:pPr>
    </w:p>
    <w:p w14:paraId="2BA0EFED" w14:textId="77777777" w:rsidR="00EB58E1" w:rsidRDefault="00EB58E1" w:rsidP="00EB58E1">
      <w:pPr>
        <w:rPr>
          <w:lang w:val="en-US"/>
        </w:rPr>
      </w:pPr>
    </w:p>
    <w:p w14:paraId="2CCE8D92" w14:textId="77777777" w:rsidR="00EB58E1" w:rsidRDefault="00EB58E1" w:rsidP="00EB58E1">
      <w:pPr>
        <w:rPr>
          <w:lang w:val="en-US"/>
        </w:rPr>
      </w:pPr>
    </w:p>
    <w:p w14:paraId="78FF31D6" w14:textId="77777777" w:rsidR="00EB58E1" w:rsidRDefault="00EB58E1" w:rsidP="00EB58E1">
      <w:pPr>
        <w:rPr>
          <w:lang w:val="en-US"/>
        </w:rPr>
      </w:pPr>
    </w:p>
    <w:p w14:paraId="2293A0B3" w14:textId="77777777" w:rsidR="00EB58E1" w:rsidRDefault="00EB58E1" w:rsidP="00EB58E1">
      <w:pPr>
        <w:rPr>
          <w:lang w:val="en-US"/>
        </w:rPr>
      </w:pPr>
    </w:p>
    <w:p w14:paraId="596E3446" w14:textId="77777777" w:rsidR="00EB58E1" w:rsidRDefault="00EB58E1" w:rsidP="00EB58E1">
      <w:pPr>
        <w:rPr>
          <w:lang w:val="en-US"/>
        </w:rPr>
      </w:pPr>
    </w:p>
    <w:p w14:paraId="4DD8E486" w14:textId="77777777" w:rsidR="00EB58E1" w:rsidRDefault="00EB58E1" w:rsidP="00EB58E1">
      <w:pPr>
        <w:rPr>
          <w:lang w:val="en-US"/>
        </w:rPr>
      </w:pPr>
    </w:p>
    <w:p w14:paraId="379F5C3E" w14:textId="77777777" w:rsidR="00EB58E1" w:rsidRDefault="00EB58E1" w:rsidP="00EB58E1">
      <w:pPr>
        <w:rPr>
          <w:lang w:val="en-US"/>
        </w:rPr>
      </w:pPr>
    </w:p>
    <w:p w14:paraId="3426FED6" w14:textId="77777777" w:rsidR="00EB58E1" w:rsidRDefault="00EB58E1" w:rsidP="00EB58E1">
      <w:pPr>
        <w:rPr>
          <w:lang w:val="en-US"/>
        </w:rPr>
      </w:pPr>
    </w:p>
    <w:p w14:paraId="2123FD0A" w14:textId="77777777" w:rsidR="00EB58E1" w:rsidRDefault="00EB58E1" w:rsidP="00EB58E1">
      <w:pPr>
        <w:rPr>
          <w:lang w:val="en-US"/>
        </w:rPr>
      </w:pPr>
    </w:p>
    <w:p w14:paraId="66DE786F" w14:textId="77777777" w:rsidR="00EB58E1" w:rsidRDefault="00EB58E1" w:rsidP="00EB58E1">
      <w:pPr>
        <w:rPr>
          <w:lang w:val="en-US"/>
        </w:rPr>
      </w:pPr>
    </w:p>
    <w:p w14:paraId="639A3CB7" w14:textId="77777777" w:rsidR="00EB58E1" w:rsidRDefault="00EB58E1" w:rsidP="00EB58E1">
      <w:pPr>
        <w:rPr>
          <w:lang w:val="en-US"/>
        </w:rPr>
      </w:pPr>
    </w:p>
    <w:p w14:paraId="4EBF2932" w14:textId="77777777" w:rsidR="00EB58E1" w:rsidRDefault="00EB58E1" w:rsidP="00EB58E1">
      <w:pPr>
        <w:rPr>
          <w:lang w:val="en-US"/>
        </w:rPr>
      </w:pPr>
    </w:p>
    <w:p w14:paraId="0275A5B2" w14:textId="77777777" w:rsidR="00EB58E1" w:rsidRDefault="00EB58E1" w:rsidP="00EB58E1">
      <w:pPr>
        <w:rPr>
          <w:lang w:val="en-US"/>
        </w:rPr>
      </w:pPr>
    </w:p>
    <w:p w14:paraId="15895ABA" w14:textId="77777777" w:rsidR="00EB58E1" w:rsidRDefault="00EB58E1" w:rsidP="00EB58E1">
      <w:pPr>
        <w:rPr>
          <w:lang w:val="en-US"/>
        </w:rPr>
      </w:pPr>
    </w:p>
    <w:p w14:paraId="635BEE8E" w14:textId="77777777" w:rsidR="00EB58E1" w:rsidRDefault="00EB58E1" w:rsidP="00EB58E1">
      <w:pPr>
        <w:rPr>
          <w:lang w:val="en-US"/>
        </w:rPr>
      </w:pPr>
    </w:p>
    <w:p w14:paraId="7B4182C9" w14:textId="77777777" w:rsidR="00EB58E1" w:rsidRDefault="00EB58E1" w:rsidP="00EB58E1">
      <w:pPr>
        <w:rPr>
          <w:lang w:val="en-US"/>
        </w:rPr>
      </w:pPr>
    </w:p>
    <w:p w14:paraId="6EA78D1C" w14:textId="77777777" w:rsidR="00EB58E1" w:rsidRPr="003A1D6F" w:rsidRDefault="00EB58E1" w:rsidP="00EB58E1">
      <w:pPr>
        <w:pBdr>
          <w:bottom w:val="single" w:sz="4" w:space="1" w:color="auto"/>
        </w:pBdr>
        <w:ind w:left="1440" w:right="1584"/>
      </w:pPr>
    </w:p>
    <w:p w14:paraId="2CDD4C0E" w14:textId="77777777" w:rsidR="00EB58E1" w:rsidRDefault="00EB58E1" w:rsidP="00EB58E1"/>
    <w:p w14:paraId="7E6A17FD" w14:textId="354A15B4" w:rsidR="00EB58E1" w:rsidRPr="00EB58E1" w:rsidRDefault="00EB58E1" w:rsidP="00EB58E1">
      <w:pPr>
        <w:jc w:val="center"/>
        <w:rPr>
          <w:sz w:val="21"/>
        </w:rPr>
      </w:pPr>
      <w:r w:rsidRPr="003A1D6F">
        <w:rPr>
          <w:sz w:val="21"/>
        </w:rPr>
        <w:t xml:space="preserve">For support or a consultation, reach out to the Gwenna Moss Centre for Teaching and Learning. </w:t>
      </w:r>
      <w:hyperlink r:id="rId8" w:tgtFrame="_self" w:tooltip="GMCTL email address" w:history="1">
        <w:r w:rsidRPr="003A1D6F">
          <w:rPr>
            <w:rStyle w:val="Hyperlink"/>
            <w:sz w:val="21"/>
          </w:rPr>
          <w:t>GMCTL@usask.ca</w:t>
        </w:r>
      </w:hyperlink>
    </w:p>
    <w:p w14:paraId="499E8F2E" w14:textId="77777777" w:rsidR="00EB58E1" w:rsidRDefault="00EB58E1" w:rsidP="00EB58E1">
      <w:pPr>
        <w:rPr>
          <w:lang w:val="en-US"/>
        </w:rPr>
      </w:pPr>
    </w:p>
    <w:p w14:paraId="15AD4B8E" w14:textId="77777777" w:rsidR="00EB58E1" w:rsidRDefault="00EB58E1" w:rsidP="00EB58E1">
      <w:pPr>
        <w:rPr>
          <w:lang w:val="en-US"/>
        </w:rPr>
      </w:pPr>
    </w:p>
    <w:p w14:paraId="701D5B2F" w14:textId="268DBE40" w:rsidR="00EB58E1" w:rsidRDefault="00EB58E1" w:rsidP="00EB58E1">
      <w:pPr>
        <w:rPr>
          <w:lang w:val="en-US"/>
        </w:rPr>
      </w:pPr>
      <w:r>
        <w:rPr>
          <w:noProof/>
          <w:lang w:val="en-US"/>
        </w:rPr>
        <w:drawing>
          <wp:anchor distT="0" distB="0" distL="114300" distR="114300" simplePos="0" relativeHeight="251658240" behindDoc="0" locked="0" layoutInCell="1" allowOverlap="1" wp14:anchorId="140EF31D" wp14:editId="141DD2FE">
            <wp:simplePos x="0" y="0"/>
            <wp:positionH relativeFrom="column">
              <wp:posOffset>0</wp:posOffset>
            </wp:positionH>
            <wp:positionV relativeFrom="paragraph">
              <wp:posOffset>158115</wp:posOffset>
            </wp:positionV>
            <wp:extent cx="1025525" cy="352425"/>
            <wp:effectExtent l="0" t="0" r="3175" b="3175"/>
            <wp:wrapSquare wrapText="bothSides"/>
            <wp:docPr id="1731243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43331" name="Picture 1731243331"/>
                    <pic:cNvPicPr/>
                  </pic:nvPicPr>
                  <pic:blipFill>
                    <a:blip r:embed="rId9"/>
                    <a:stretch>
                      <a:fillRect/>
                    </a:stretch>
                  </pic:blipFill>
                  <pic:spPr>
                    <a:xfrm>
                      <a:off x="0" y="0"/>
                      <a:ext cx="1025525" cy="352425"/>
                    </a:xfrm>
                    <a:prstGeom prst="rect">
                      <a:avLst/>
                    </a:prstGeom>
                  </pic:spPr>
                </pic:pic>
              </a:graphicData>
            </a:graphic>
            <wp14:sizeRelH relativeFrom="page">
              <wp14:pctWidth>0</wp14:pctWidth>
            </wp14:sizeRelH>
            <wp14:sizeRelV relativeFrom="page">
              <wp14:pctHeight>0</wp14:pctHeight>
            </wp14:sizeRelV>
          </wp:anchor>
        </w:drawing>
      </w:r>
    </w:p>
    <w:p w14:paraId="008B0695" w14:textId="26C85F90" w:rsidR="00EB58E1" w:rsidRDefault="00EB58E1" w:rsidP="00EB58E1">
      <w:pPr>
        <w:rPr>
          <w:rFonts w:asciiTheme="minorHAnsi" w:eastAsiaTheme="minorEastAsia" w:hAnsiTheme="minorHAnsi" w:cstheme="minorBidi"/>
          <w:sz w:val="16"/>
          <w:szCs w:val="16"/>
        </w:rPr>
      </w:pPr>
      <w:r w:rsidRPr="0733B735">
        <w:rPr>
          <w:rFonts w:asciiTheme="minorHAnsi" w:eastAsiaTheme="minorEastAsia" w:hAnsiTheme="minorHAnsi" w:cstheme="minorBidi"/>
          <w:sz w:val="16"/>
          <w:szCs w:val="16"/>
        </w:rPr>
        <w:t xml:space="preserve">The GMCTL Online Course Review is adapted from the </w:t>
      </w:r>
      <w:hyperlink r:id="rId10">
        <w:r w:rsidRPr="0733B735">
          <w:rPr>
            <w:rStyle w:val="Hyperlink"/>
            <w:rFonts w:asciiTheme="minorHAnsi" w:eastAsiaTheme="minorEastAsia" w:hAnsiTheme="minorHAnsi" w:cstheme="minorBidi"/>
            <w:color w:val="auto"/>
            <w:sz w:val="16"/>
            <w:szCs w:val="16"/>
            <w:lang w:val="en-GB"/>
          </w:rPr>
          <w:t>Online Learning Consortium, Inc. (OLC) OSCQR Course Design Review Scorecard</w:t>
        </w:r>
      </w:hyperlink>
      <w:r w:rsidRPr="0733B735">
        <w:rPr>
          <w:rFonts w:asciiTheme="minorHAnsi" w:eastAsiaTheme="minorEastAsia" w:hAnsiTheme="minorHAnsi" w:cstheme="minorBidi"/>
          <w:sz w:val="16"/>
          <w:szCs w:val="16"/>
        </w:rPr>
        <w:t xml:space="preserve">, and made available with a </w:t>
      </w:r>
      <w:hyperlink r:id="rId11">
        <w:r w:rsidRPr="0733B735">
          <w:rPr>
            <w:rStyle w:val="Hyperlink"/>
            <w:rFonts w:asciiTheme="minorHAnsi" w:eastAsiaTheme="minorEastAsia" w:hAnsiTheme="minorHAnsi" w:cstheme="minorBidi"/>
            <w:color w:val="auto"/>
            <w:sz w:val="16"/>
            <w:szCs w:val="16"/>
          </w:rPr>
          <w:t>CC BY-NC-SA 4.0</w:t>
        </w:r>
      </w:hyperlink>
      <w:r w:rsidRPr="0733B735">
        <w:rPr>
          <w:rFonts w:asciiTheme="minorHAnsi" w:eastAsiaTheme="minorEastAsia" w:hAnsiTheme="minorHAnsi" w:cstheme="minorBidi"/>
          <w:sz w:val="16"/>
          <w:szCs w:val="16"/>
        </w:rPr>
        <w:t xml:space="preserve"> license. This document, by the Gwenna Moss Centre for Teaching &amp; Learning (GMCTL), University of Saskatchewan, is </w:t>
      </w:r>
      <w:hyperlink r:id="rId12">
        <w:r w:rsidRPr="0733B735">
          <w:rPr>
            <w:rStyle w:val="Hyperlink"/>
            <w:rFonts w:asciiTheme="minorHAnsi" w:eastAsiaTheme="minorEastAsia" w:hAnsiTheme="minorHAnsi" w:cstheme="minorBidi"/>
            <w:color w:val="auto"/>
            <w:sz w:val="16"/>
            <w:szCs w:val="16"/>
          </w:rPr>
          <w:t>CC BY-NC-SA 4.0</w:t>
        </w:r>
      </w:hyperlink>
      <w:r w:rsidRPr="0733B735">
        <w:rPr>
          <w:rFonts w:asciiTheme="minorHAnsi" w:eastAsiaTheme="minorEastAsia" w:hAnsiTheme="minorHAnsi" w:cstheme="minorBidi"/>
          <w:sz w:val="16"/>
          <w:szCs w:val="16"/>
        </w:rPr>
        <w:t>.</w:t>
      </w:r>
    </w:p>
    <w:sectPr w:rsidR="00EB58E1" w:rsidSect="00EB58E1">
      <w:headerReference w:type="default" r:id="rId13"/>
      <w:footerReference w:type="even" r:id="rId14"/>
      <w:footerReference w:type="default" r:id="rId15"/>
      <w:headerReference w:type="first" r:id="rId16"/>
      <w:footerReference w:type="first" r:id="rId17"/>
      <w:pgSz w:w="12240" w:h="15840"/>
      <w:pgMar w:top="882" w:right="1080" w:bottom="1440" w:left="1080" w:header="443"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FE00" w14:textId="77777777" w:rsidR="00232B22" w:rsidRDefault="00232B22" w:rsidP="00F54E5A">
      <w:r>
        <w:separator/>
      </w:r>
    </w:p>
    <w:p w14:paraId="118432F3" w14:textId="77777777" w:rsidR="00232B22" w:rsidRDefault="00232B22" w:rsidP="00F54E5A"/>
  </w:endnote>
  <w:endnote w:type="continuationSeparator" w:id="0">
    <w:p w14:paraId="6E9FC1CD" w14:textId="77777777" w:rsidR="00232B22" w:rsidRDefault="00232B22" w:rsidP="00F54E5A">
      <w:r>
        <w:continuationSeparator/>
      </w:r>
    </w:p>
    <w:p w14:paraId="01DAB682" w14:textId="77777777" w:rsidR="00232B22" w:rsidRDefault="00232B22" w:rsidP="00F54E5A"/>
  </w:endnote>
  <w:endnote w:type="continuationNotice" w:id="1">
    <w:p w14:paraId="7510D80F" w14:textId="77777777" w:rsidR="00232B22" w:rsidRDefault="00232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024D" w14:textId="77777777" w:rsidR="00A55BB8" w:rsidRDefault="00A55BB8" w:rsidP="007B693A">
    <w:pPr>
      <w:pStyle w:val="Footer"/>
      <w:jc w:val="right"/>
    </w:pPr>
    <w:r w:rsidRPr="001707D8">
      <w:fldChar w:fldCharType="begin"/>
    </w:r>
    <w:r w:rsidRPr="001707D8">
      <w:instrText xml:space="preserve"> PAGE </w:instrText>
    </w:r>
    <w:r w:rsidRPr="001707D8">
      <w:fldChar w:fldCharType="separate"/>
    </w:r>
    <w:r>
      <w:t>1</w:t>
    </w:r>
    <w:r w:rsidRPr="001707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CAD3" w14:textId="180FC675" w:rsidR="004F02DF" w:rsidRPr="00A55BB8" w:rsidRDefault="00A55BB8" w:rsidP="007B693A">
    <w:pPr>
      <w:pStyle w:val="Footer"/>
      <w:jc w:val="center"/>
    </w:pPr>
    <w:r>
      <w:t xml:space="preserve">usask   |  </w:t>
    </w:r>
    <w:r w:rsidR="00EB58E1">
      <w:t xml:space="preserve"> </w:t>
    </w:r>
    <w:r>
      <w:t xml:space="preserve"> </w:t>
    </w:r>
    <w:r w:rsidR="00EB58E1">
      <w:rPr>
        <w:bCs/>
      </w:rPr>
      <w:t xml:space="preserve">GmCTL Online Course Review   </w:t>
    </w:r>
    <w:r w:rsidR="007B693A" w:rsidRPr="007B693A">
      <w:rPr>
        <w:bCs/>
      </w:rPr>
      <w:t xml:space="preserve"> </w:t>
    </w:r>
    <w:r>
      <w:t xml:space="preserve">|   </w:t>
    </w:r>
    <w:r w:rsidRPr="001707D8">
      <w:fldChar w:fldCharType="begin"/>
    </w:r>
    <w:r w:rsidRPr="001707D8">
      <w:instrText xml:space="preserve"> PAGE </w:instrText>
    </w:r>
    <w:r w:rsidRPr="001707D8">
      <w:fldChar w:fldCharType="separate"/>
    </w:r>
    <w:r>
      <w:t>1</w:t>
    </w:r>
    <w:r w:rsidRPr="001707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D7D4" w14:textId="77777777" w:rsidR="004F02DF" w:rsidRDefault="001707D8" w:rsidP="00F54E5A">
    <w:pPr>
      <w:pStyle w:val="Footer"/>
    </w:pPr>
    <w:r>
      <w:t xml:space="preserve">usask   |   Name of document   |   </w:t>
    </w:r>
    <w:r w:rsidRPr="001707D8">
      <w:fldChar w:fldCharType="begin"/>
    </w:r>
    <w:r w:rsidRPr="001707D8">
      <w:instrText xml:space="preserve"> PAGE </w:instrText>
    </w:r>
    <w:r w:rsidRPr="001707D8">
      <w:fldChar w:fldCharType="separate"/>
    </w:r>
    <w:r w:rsidRPr="001707D8">
      <w:t>1</w:t>
    </w:r>
    <w:r w:rsidRPr="001707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0903" w14:textId="77777777" w:rsidR="00232B22" w:rsidRDefault="00232B22" w:rsidP="00F54E5A">
      <w:r>
        <w:separator/>
      </w:r>
    </w:p>
    <w:p w14:paraId="7C22BAC3" w14:textId="77777777" w:rsidR="00232B22" w:rsidRDefault="00232B22" w:rsidP="00F54E5A"/>
  </w:footnote>
  <w:footnote w:type="continuationSeparator" w:id="0">
    <w:p w14:paraId="1D2F453B" w14:textId="77777777" w:rsidR="00232B22" w:rsidRDefault="00232B22" w:rsidP="00F54E5A">
      <w:r>
        <w:continuationSeparator/>
      </w:r>
    </w:p>
    <w:p w14:paraId="397FA3A1" w14:textId="77777777" w:rsidR="00232B22" w:rsidRDefault="00232B22" w:rsidP="00F54E5A"/>
  </w:footnote>
  <w:footnote w:type="continuationNotice" w:id="1">
    <w:p w14:paraId="6F4C968D" w14:textId="77777777" w:rsidR="00232B22" w:rsidRDefault="00232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2F0" w14:textId="5C8BC5DE" w:rsidR="00F835A9" w:rsidRDefault="00F835A9" w:rsidP="00F835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123" w14:textId="7932C98F" w:rsidR="00EB58E1" w:rsidRDefault="00EB58E1" w:rsidP="00EB58E1">
    <w:pPr>
      <w:pStyle w:val="Header"/>
      <w:jc w:val="right"/>
    </w:pPr>
    <w:r>
      <w:rPr>
        <w:noProof/>
      </w:rPr>
      <w:drawing>
        <wp:inline distT="0" distB="0" distL="0" distR="0" wp14:anchorId="2C6B7314" wp14:editId="312A90F8">
          <wp:extent cx="1536523" cy="340569"/>
          <wp:effectExtent l="0" t="0" r="635" b="2540"/>
          <wp:docPr id="12277409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40915" name="Picture 1227740915"/>
                  <pic:cNvPicPr/>
                </pic:nvPicPr>
                <pic:blipFill>
                  <a:blip r:embed="rId1">
                    <a:extLst>
                      <a:ext uri="{28A0092B-C50C-407E-A947-70E740481C1C}">
                        <a14:useLocalDpi xmlns:a14="http://schemas.microsoft.com/office/drawing/2010/main"/>
                      </a:ext>
                    </a:extLst>
                  </a:blip>
                  <a:stretch>
                    <a:fillRect/>
                  </a:stretch>
                </pic:blipFill>
                <pic:spPr>
                  <a:xfrm>
                    <a:off x="0" y="0"/>
                    <a:ext cx="1677643" cy="37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CC7C"/>
    <w:multiLevelType w:val="hybridMultilevel"/>
    <w:tmpl w:val="93D6E2AE"/>
    <w:lvl w:ilvl="0" w:tplc="C7664762">
      <w:start w:val="1"/>
      <w:numFmt w:val="bullet"/>
      <w:lvlText w:val=""/>
      <w:lvlJc w:val="left"/>
      <w:pPr>
        <w:ind w:left="720" w:hanging="360"/>
      </w:pPr>
      <w:rPr>
        <w:rFonts w:ascii="Symbol" w:hAnsi="Symbol" w:hint="default"/>
      </w:rPr>
    </w:lvl>
    <w:lvl w:ilvl="1" w:tplc="F92EDCCA">
      <w:start w:val="1"/>
      <w:numFmt w:val="bullet"/>
      <w:lvlText w:val="o"/>
      <w:lvlJc w:val="left"/>
      <w:pPr>
        <w:ind w:left="1440" w:hanging="360"/>
      </w:pPr>
      <w:rPr>
        <w:rFonts w:ascii="Courier New" w:hAnsi="Courier New" w:hint="default"/>
      </w:rPr>
    </w:lvl>
    <w:lvl w:ilvl="2" w:tplc="D688D2CA">
      <w:start w:val="1"/>
      <w:numFmt w:val="bullet"/>
      <w:lvlText w:val=""/>
      <w:lvlJc w:val="left"/>
      <w:pPr>
        <w:ind w:left="2160" w:hanging="360"/>
      </w:pPr>
      <w:rPr>
        <w:rFonts w:ascii="Wingdings" w:hAnsi="Wingdings" w:hint="default"/>
      </w:rPr>
    </w:lvl>
    <w:lvl w:ilvl="3" w:tplc="4B883938">
      <w:start w:val="1"/>
      <w:numFmt w:val="bullet"/>
      <w:lvlText w:val=""/>
      <w:lvlJc w:val="left"/>
      <w:pPr>
        <w:ind w:left="2880" w:hanging="360"/>
      </w:pPr>
      <w:rPr>
        <w:rFonts w:ascii="Symbol" w:hAnsi="Symbol" w:hint="default"/>
      </w:rPr>
    </w:lvl>
    <w:lvl w:ilvl="4" w:tplc="9D48458E">
      <w:start w:val="1"/>
      <w:numFmt w:val="bullet"/>
      <w:lvlText w:val="o"/>
      <w:lvlJc w:val="left"/>
      <w:pPr>
        <w:ind w:left="3600" w:hanging="360"/>
      </w:pPr>
      <w:rPr>
        <w:rFonts w:ascii="Courier New" w:hAnsi="Courier New" w:hint="default"/>
      </w:rPr>
    </w:lvl>
    <w:lvl w:ilvl="5" w:tplc="E8103048">
      <w:start w:val="1"/>
      <w:numFmt w:val="bullet"/>
      <w:lvlText w:val=""/>
      <w:lvlJc w:val="left"/>
      <w:pPr>
        <w:ind w:left="4320" w:hanging="360"/>
      </w:pPr>
      <w:rPr>
        <w:rFonts w:ascii="Wingdings" w:hAnsi="Wingdings" w:hint="default"/>
      </w:rPr>
    </w:lvl>
    <w:lvl w:ilvl="6" w:tplc="8416BE04">
      <w:start w:val="1"/>
      <w:numFmt w:val="bullet"/>
      <w:lvlText w:val=""/>
      <w:lvlJc w:val="left"/>
      <w:pPr>
        <w:ind w:left="5040" w:hanging="360"/>
      </w:pPr>
      <w:rPr>
        <w:rFonts w:ascii="Symbol" w:hAnsi="Symbol" w:hint="default"/>
      </w:rPr>
    </w:lvl>
    <w:lvl w:ilvl="7" w:tplc="1C0A12C8">
      <w:start w:val="1"/>
      <w:numFmt w:val="bullet"/>
      <w:lvlText w:val="o"/>
      <w:lvlJc w:val="left"/>
      <w:pPr>
        <w:ind w:left="5760" w:hanging="360"/>
      </w:pPr>
      <w:rPr>
        <w:rFonts w:ascii="Courier New" w:hAnsi="Courier New" w:hint="default"/>
      </w:rPr>
    </w:lvl>
    <w:lvl w:ilvl="8" w:tplc="F8684458">
      <w:start w:val="1"/>
      <w:numFmt w:val="bullet"/>
      <w:lvlText w:val=""/>
      <w:lvlJc w:val="left"/>
      <w:pPr>
        <w:ind w:left="6480" w:hanging="360"/>
      </w:pPr>
      <w:rPr>
        <w:rFonts w:ascii="Wingdings" w:hAnsi="Wingdings" w:hint="default"/>
      </w:rPr>
    </w:lvl>
  </w:abstractNum>
  <w:abstractNum w:abstractNumId="2" w15:restartNumberingAfterBreak="0">
    <w:nsid w:val="2D7D62F7"/>
    <w:multiLevelType w:val="hybridMultilevel"/>
    <w:tmpl w:val="89F87414"/>
    <w:lvl w:ilvl="0" w:tplc="0B480992">
      <w:start w:val="1"/>
      <w:numFmt w:val="bullet"/>
      <w:pStyle w:val="List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FDF0D0E"/>
    <w:multiLevelType w:val="hybridMultilevel"/>
    <w:tmpl w:val="89B67BB8"/>
    <w:lvl w:ilvl="0" w:tplc="15F6E75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36D86"/>
    <w:multiLevelType w:val="multilevel"/>
    <w:tmpl w:val="C6A2BF9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2F5F4F"/>
    <w:multiLevelType w:val="hybridMultilevel"/>
    <w:tmpl w:val="E0360B8C"/>
    <w:lvl w:ilvl="0" w:tplc="6A94265E">
      <w:start w:val="1"/>
      <w:numFmt w:val="bullet"/>
      <w:lvlText w:val=""/>
      <w:lvlJc w:val="left"/>
      <w:pPr>
        <w:ind w:left="720" w:hanging="360"/>
      </w:pPr>
      <w:rPr>
        <w:rFonts w:ascii="Symbol" w:hAnsi="Symbol" w:hint="default"/>
      </w:rPr>
    </w:lvl>
    <w:lvl w:ilvl="1" w:tplc="2EE426C0">
      <w:start w:val="1"/>
      <w:numFmt w:val="bullet"/>
      <w:lvlText w:val="o"/>
      <w:lvlJc w:val="left"/>
      <w:pPr>
        <w:ind w:left="1440" w:hanging="360"/>
      </w:pPr>
      <w:rPr>
        <w:rFonts w:ascii="Courier New" w:hAnsi="Courier New" w:hint="default"/>
      </w:rPr>
    </w:lvl>
    <w:lvl w:ilvl="2" w:tplc="D772EFF2">
      <w:start w:val="1"/>
      <w:numFmt w:val="bullet"/>
      <w:lvlText w:val=""/>
      <w:lvlJc w:val="left"/>
      <w:pPr>
        <w:ind w:left="2160" w:hanging="360"/>
      </w:pPr>
      <w:rPr>
        <w:rFonts w:ascii="Wingdings" w:hAnsi="Wingdings" w:hint="default"/>
      </w:rPr>
    </w:lvl>
    <w:lvl w:ilvl="3" w:tplc="9CC004B8">
      <w:start w:val="1"/>
      <w:numFmt w:val="bullet"/>
      <w:lvlText w:val=""/>
      <w:lvlJc w:val="left"/>
      <w:pPr>
        <w:ind w:left="2880" w:hanging="360"/>
      </w:pPr>
      <w:rPr>
        <w:rFonts w:ascii="Symbol" w:hAnsi="Symbol" w:hint="default"/>
      </w:rPr>
    </w:lvl>
    <w:lvl w:ilvl="4" w:tplc="648490AE">
      <w:start w:val="1"/>
      <w:numFmt w:val="bullet"/>
      <w:lvlText w:val="o"/>
      <w:lvlJc w:val="left"/>
      <w:pPr>
        <w:ind w:left="3600" w:hanging="360"/>
      </w:pPr>
      <w:rPr>
        <w:rFonts w:ascii="Courier New" w:hAnsi="Courier New" w:hint="default"/>
      </w:rPr>
    </w:lvl>
    <w:lvl w:ilvl="5" w:tplc="CC2688AC">
      <w:start w:val="1"/>
      <w:numFmt w:val="bullet"/>
      <w:lvlText w:val=""/>
      <w:lvlJc w:val="left"/>
      <w:pPr>
        <w:ind w:left="4320" w:hanging="360"/>
      </w:pPr>
      <w:rPr>
        <w:rFonts w:ascii="Wingdings" w:hAnsi="Wingdings" w:hint="default"/>
      </w:rPr>
    </w:lvl>
    <w:lvl w:ilvl="6" w:tplc="90AC80E0">
      <w:start w:val="1"/>
      <w:numFmt w:val="bullet"/>
      <w:lvlText w:val=""/>
      <w:lvlJc w:val="left"/>
      <w:pPr>
        <w:ind w:left="5040" w:hanging="360"/>
      </w:pPr>
      <w:rPr>
        <w:rFonts w:ascii="Symbol" w:hAnsi="Symbol" w:hint="default"/>
      </w:rPr>
    </w:lvl>
    <w:lvl w:ilvl="7" w:tplc="B27CE7C0">
      <w:start w:val="1"/>
      <w:numFmt w:val="bullet"/>
      <w:lvlText w:val="o"/>
      <w:lvlJc w:val="left"/>
      <w:pPr>
        <w:ind w:left="5760" w:hanging="360"/>
      </w:pPr>
      <w:rPr>
        <w:rFonts w:ascii="Courier New" w:hAnsi="Courier New" w:hint="default"/>
      </w:rPr>
    </w:lvl>
    <w:lvl w:ilvl="8" w:tplc="5FD49C1E">
      <w:start w:val="1"/>
      <w:numFmt w:val="bullet"/>
      <w:lvlText w:val=""/>
      <w:lvlJc w:val="left"/>
      <w:pPr>
        <w:ind w:left="6480" w:hanging="360"/>
      </w:pPr>
      <w:rPr>
        <w:rFonts w:ascii="Wingdings" w:hAnsi="Wingdings" w:hint="default"/>
      </w:rPr>
    </w:lvl>
  </w:abstractNum>
  <w:abstractNum w:abstractNumId="6" w15:restartNumberingAfterBreak="0">
    <w:nsid w:val="67DC4285"/>
    <w:multiLevelType w:val="hybridMultilevel"/>
    <w:tmpl w:val="D4E03C02"/>
    <w:lvl w:ilvl="0" w:tplc="AAF85FD6">
      <w:start w:val="1"/>
      <w:numFmt w:val="bullet"/>
      <w:lvlText w:val=""/>
      <w:lvlJc w:val="left"/>
      <w:pPr>
        <w:ind w:left="720" w:hanging="360"/>
      </w:pPr>
      <w:rPr>
        <w:rFonts w:ascii="Symbol" w:hAnsi="Symbol" w:hint="default"/>
      </w:rPr>
    </w:lvl>
    <w:lvl w:ilvl="1" w:tplc="14AE94E4">
      <w:start w:val="1"/>
      <w:numFmt w:val="bullet"/>
      <w:lvlText w:val="o"/>
      <w:lvlJc w:val="left"/>
      <w:pPr>
        <w:ind w:left="1440" w:hanging="360"/>
      </w:pPr>
      <w:rPr>
        <w:rFonts w:ascii="Courier New" w:hAnsi="Courier New" w:hint="default"/>
      </w:rPr>
    </w:lvl>
    <w:lvl w:ilvl="2" w:tplc="6CB4A78A">
      <w:start w:val="1"/>
      <w:numFmt w:val="bullet"/>
      <w:lvlText w:val=""/>
      <w:lvlJc w:val="left"/>
      <w:pPr>
        <w:ind w:left="2160" w:hanging="360"/>
      </w:pPr>
      <w:rPr>
        <w:rFonts w:ascii="Wingdings" w:hAnsi="Wingdings" w:hint="default"/>
      </w:rPr>
    </w:lvl>
    <w:lvl w:ilvl="3" w:tplc="E8D6F730">
      <w:start w:val="1"/>
      <w:numFmt w:val="bullet"/>
      <w:lvlText w:val=""/>
      <w:lvlJc w:val="left"/>
      <w:pPr>
        <w:ind w:left="2880" w:hanging="360"/>
      </w:pPr>
      <w:rPr>
        <w:rFonts w:ascii="Symbol" w:hAnsi="Symbol" w:hint="default"/>
      </w:rPr>
    </w:lvl>
    <w:lvl w:ilvl="4" w:tplc="80580F42">
      <w:start w:val="1"/>
      <w:numFmt w:val="bullet"/>
      <w:lvlText w:val="o"/>
      <w:lvlJc w:val="left"/>
      <w:pPr>
        <w:ind w:left="3600" w:hanging="360"/>
      </w:pPr>
      <w:rPr>
        <w:rFonts w:ascii="Courier New" w:hAnsi="Courier New" w:hint="default"/>
      </w:rPr>
    </w:lvl>
    <w:lvl w:ilvl="5" w:tplc="BFC46D50">
      <w:start w:val="1"/>
      <w:numFmt w:val="bullet"/>
      <w:lvlText w:val=""/>
      <w:lvlJc w:val="left"/>
      <w:pPr>
        <w:ind w:left="4320" w:hanging="360"/>
      </w:pPr>
      <w:rPr>
        <w:rFonts w:ascii="Wingdings" w:hAnsi="Wingdings" w:hint="default"/>
      </w:rPr>
    </w:lvl>
    <w:lvl w:ilvl="6" w:tplc="0D3AAD02">
      <w:start w:val="1"/>
      <w:numFmt w:val="bullet"/>
      <w:lvlText w:val=""/>
      <w:lvlJc w:val="left"/>
      <w:pPr>
        <w:ind w:left="5040" w:hanging="360"/>
      </w:pPr>
      <w:rPr>
        <w:rFonts w:ascii="Symbol" w:hAnsi="Symbol" w:hint="default"/>
      </w:rPr>
    </w:lvl>
    <w:lvl w:ilvl="7" w:tplc="B0FC2DB0">
      <w:start w:val="1"/>
      <w:numFmt w:val="bullet"/>
      <w:lvlText w:val="o"/>
      <w:lvlJc w:val="left"/>
      <w:pPr>
        <w:ind w:left="5760" w:hanging="360"/>
      </w:pPr>
      <w:rPr>
        <w:rFonts w:ascii="Courier New" w:hAnsi="Courier New" w:hint="default"/>
      </w:rPr>
    </w:lvl>
    <w:lvl w:ilvl="8" w:tplc="0A883D6E">
      <w:start w:val="1"/>
      <w:numFmt w:val="bullet"/>
      <w:lvlText w:val=""/>
      <w:lvlJc w:val="left"/>
      <w:pPr>
        <w:ind w:left="6480" w:hanging="360"/>
      </w:pPr>
      <w:rPr>
        <w:rFonts w:ascii="Wingdings" w:hAnsi="Wingdings" w:hint="default"/>
      </w:rPr>
    </w:lvl>
  </w:abstractNum>
  <w:num w:numId="1" w16cid:durableId="493499598">
    <w:abstractNumId w:val="0"/>
  </w:num>
  <w:num w:numId="2" w16cid:durableId="247615810">
    <w:abstractNumId w:val="4"/>
  </w:num>
  <w:num w:numId="3" w16cid:durableId="1493989222">
    <w:abstractNumId w:val="2"/>
  </w:num>
  <w:num w:numId="4" w16cid:durableId="670259615">
    <w:abstractNumId w:val="6"/>
  </w:num>
  <w:num w:numId="5" w16cid:durableId="915363590">
    <w:abstractNumId w:val="5"/>
  </w:num>
  <w:num w:numId="6" w16cid:durableId="373307938">
    <w:abstractNumId w:val="1"/>
  </w:num>
  <w:num w:numId="7" w16cid:durableId="36276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evenAndOddHeaders/>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7F"/>
    <w:rsid w:val="0000306A"/>
    <w:rsid w:val="0001157D"/>
    <w:rsid w:val="000247C6"/>
    <w:rsid w:val="000640EA"/>
    <w:rsid w:val="000654B4"/>
    <w:rsid w:val="00084BC9"/>
    <w:rsid w:val="001677D3"/>
    <w:rsid w:val="001707D8"/>
    <w:rsid w:val="00180B8F"/>
    <w:rsid w:val="00232B22"/>
    <w:rsid w:val="0031334E"/>
    <w:rsid w:val="00365289"/>
    <w:rsid w:val="003B7787"/>
    <w:rsid w:val="003D2326"/>
    <w:rsid w:val="003D4BB7"/>
    <w:rsid w:val="00411BF4"/>
    <w:rsid w:val="004349BA"/>
    <w:rsid w:val="00443BF4"/>
    <w:rsid w:val="0049381A"/>
    <w:rsid w:val="004F02DF"/>
    <w:rsid w:val="005151C0"/>
    <w:rsid w:val="00551934"/>
    <w:rsid w:val="005535B6"/>
    <w:rsid w:val="005E35E7"/>
    <w:rsid w:val="00661760"/>
    <w:rsid w:val="007517E3"/>
    <w:rsid w:val="00756C05"/>
    <w:rsid w:val="00770D7F"/>
    <w:rsid w:val="007B693A"/>
    <w:rsid w:val="00821B4E"/>
    <w:rsid w:val="00826EAC"/>
    <w:rsid w:val="00832A23"/>
    <w:rsid w:val="0085456C"/>
    <w:rsid w:val="00860084"/>
    <w:rsid w:val="0089007E"/>
    <w:rsid w:val="008A1099"/>
    <w:rsid w:val="008D01DE"/>
    <w:rsid w:val="008F7ABB"/>
    <w:rsid w:val="00954E85"/>
    <w:rsid w:val="00992835"/>
    <w:rsid w:val="00A0597D"/>
    <w:rsid w:val="00A06A60"/>
    <w:rsid w:val="00A20148"/>
    <w:rsid w:val="00A30B39"/>
    <w:rsid w:val="00A55BB8"/>
    <w:rsid w:val="00AD0040"/>
    <w:rsid w:val="00B02F19"/>
    <w:rsid w:val="00B3192E"/>
    <w:rsid w:val="00B955EE"/>
    <w:rsid w:val="00C13A84"/>
    <w:rsid w:val="00CB6285"/>
    <w:rsid w:val="00CF6427"/>
    <w:rsid w:val="00D059DE"/>
    <w:rsid w:val="00D40462"/>
    <w:rsid w:val="00DA39CA"/>
    <w:rsid w:val="00DA7346"/>
    <w:rsid w:val="00E3519E"/>
    <w:rsid w:val="00EA6F8F"/>
    <w:rsid w:val="00EB58E1"/>
    <w:rsid w:val="00EF4568"/>
    <w:rsid w:val="00F54E5A"/>
    <w:rsid w:val="00F6131F"/>
    <w:rsid w:val="00F835A9"/>
    <w:rsid w:val="00FA2CBF"/>
    <w:rsid w:val="376B7DE3"/>
    <w:rsid w:val="3A7A8744"/>
    <w:rsid w:val="3E0D8B3E"/>
    <w:rsid w:val="4685B58F"/>
    <w:rsid w:val="493D7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0B9875"/>
  <w15:chartTrackingRefBased/>
  <w15:docId w15:val="{172A79A3-F0E4-4DFB-B71B-943D470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5A"/>
    <w:pPr>
      <w:spacing w:before="0" w:after="0" w:line="240" w:lineRule="auto"/>
      <w:contextualSpacing/>
    </w:pPr>
    <w:rPr>
      <w:rFonts w:ascii="Calibri" w:hAnsi="Calibri" w:cs="Calibri"/>
      <w:color w:val="000000" w:themeColor="text1"/>
      <w:sz w:val="20"/>
      <w:szCs w:val="21"/>
      <w:lang w:val="en-CA"/>
    </w:rPr>
  </w:style>
  <w:style w:type="paragraph" w:styleId="Heading1">
    <w:name w:val="heading 1"/>
    <w:basedOn w:val="Normal"/>
    <w:next w:val="Normal"/>
    <w:link w:val="Heading1Char"/>
    <w:uiPriority w:val="9"/>
    <w:qFormat/>
    <w:rsid w:val="00411BF4"/>
    <w:pPr>
      <w:spacing w:after="240"/>
      <w:outlineLvl w:val="0"/>
    </w:pPr>
    <w:rPr>
      <w:b/>
      <w:bCs/>
      <w:color w:val="006940" w:themeColor="text2"/>
      <w:sz w:val="56"/>
      <w:szCs w:val="56"/>
    </w:rPr>
  </w:style>
  <w:style w:type="paragraph" w:styleId="Heading2">
    <w:name w:val="heading 2"/>
    <w:basedOn w:val="Normal"/>
    <w:next w:val="Normal"/>
    <w:link w:val="Heading2Char"/>
    <w:uiPriority w:val="9"/>
    <w:unhideWhenUsed/>
    <w:qFormat/>
    <w:rsid w:val="00661760"/>
    <w:pPr>
      <w:keepNext/>
      <w:keepLines/>
      <w:spacing w:before="240" w:after="240"/>
      <w:outlineLvl w:val="1"/>
    </w:pPr>
    <w:rPr>
      <w:rFonts w:asciiTheme="minorHAnsi" w:eastAsiaTheme="majorEastAsia" w:hAnsiTheme="minorHAnsi" w:cstheme="majorBidi"/>
      <w:b/>
      <w:caps/>
      <w:color w:val="006A40"/>
      <w:spacing w:val="14"/>
      <w:sz w:val="32"/>
      <w:szCs w:val="28"/>
    </w:rPr>
  </w:style>
  <w:style w:type="paragraph" w:styleId="Heading3">
    <w:name w:val="heading 3"/>
    <w:next w:val="Normal"/>
    <w:link w:val="Heading3Char"/>
    <w:uiPriority w:val="9"/>
    <w:unhideWhenUsed/>
    <w:qFormat/>
    <w:rsid w:val="00661760"/>
    <w:pPr>
      <w:keepNext/>
      <w:keepLines/>
      <w:spacing w:before="0" w:after="200" w:line="240" w:lineRule="auto"/>
      <w:contextualSpacing/>
      <w:outlineLvl w:val="2"/>
    </w:pPr>
    <w:rPr>
      <w:rFonts w:ascii="Arial" w:eastAsiaTheme="majorEastAsia" w:hAnsi="Arial" w:cstheme="majorBidi"/>
      <w:b/>
      <w:color w:val="006940" w:themeColor="text2"/>
      <w:sz w:val="28"/>
      <w:szCs w:val="28"/>
    </w:rPr>
  </w:style>
  <w:style w:type="paragraph" w:styleId="Heading4">
    <w:name w:val="heading 4"/>
    <w:basedOn w:val="Normal"/>
    <w:next w:val="Normal"/>
    <w:link w:val="Heading4Char"/>
    <w:uiPriority w:val="9"/>
    <w:unhideWhenUsed/>
    <w:qFormat/>
    <w:rsid w:val="00B955EE"/>
    <w:pPr>
      <w:outlineLvl w:val="3"/>
    </w:pPr>
    <w:rPr>
      <w:rFonts w:ascii="Arial" w:hAnsi="Arial" w:cs="Arial"/>
      <w:b/>
      <w:bCs/>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FFD204" w:themeColor="accent1"/>
    </w:rPr>
  </w:style>
  <w:style w:type="paragraph" w:styleId="Heading7">
    <w:name w:val="heading 7"/>
    <w:basedOn w:val="Normal"/>
    <w:next w:val="Normal"/>
    <w:link w:val="Heading7Char"/>
    <w:uiPriority w:val="9"/>
    <w:semiHidden/>
    <w:unhideWhenUsed/>
    <w:qFormat/>
    <w:pPr>
      <w:keepNext/>
      <w:keepLines/>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outlineLvl w:val="7"/>
    </w:pPr>
    <w:rPr>
      <w:rFonts w:asciiTheme="majorHAnsi" w:eastAsiaTheme="majorEastAsia" w:hAnsiTheme="majorHAnsi" w:cstheme="majorBidi"/>
      <w:spacing w:val="14"/>
      <w:sz w:val="26"/>
    </w:rPr>
  </w:style>
  <w:style w:type="paragraph" w:styleId="Heading9">
    <w:name w:val="heading 9"/>
    <w:basedOn w:val="Normal"/>
    <w:next w:val="Normal"/>
    <w:link w:val="Heading9Char"/>
    <w:uiPriority w:val="9"/>
    <w:semiHidden/>
    <w:unhideWhenUsed/>
    <w:qFormat/>
    <w:pPr>
      <w:keepNext/>
      <w:keepLines/>
      <w:spacing w:after="180"/>
      <w:outlineLvl w:val="8"/>
    </w:pPr>
    <w:rPr>
      <w:rFonts w:asciiTheme="majorHAnsi" w:eastAsiaTheme="majorEastAsia" w:hAnsiTheme="majorHAnsi" w:cstheme="majorBidi"/>
      <w:i/>
      <w:iCs/>
      <w:spacing w:val="1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FFD204" w:themeColor="accent1"/>
        <w:left w:val="single" w:sz="4" w:space="0" w:color="FFD204" w:themeColor="accent1"/>
        <w:bottom w:val="single" w:sz="4" w:space="0" w:color="FFD204" w:themeColor="accent1"/>
        <w:right w:val="single" w:sz="4" w:space="0" w:color="FFD204" w:themeColor="accent1"/>
      </w:tblBorders>
    </w:tblPr>
    <w:tblStylePr w:type="firstRow">
      <w:rPr>
        <w:b/>
        <w:bCs/>
        <w:color w:val="FFFFFF" w:themeColor="background1"/>
      </w:rPr>
      <w:tblPr/>
      <w:tcPr>
        <w:shd w:val="clear" w:color="auto" w:fill="FFD204" w:themeFill="accent1"/>
      </w:tcPr>
    </w:tblStylePr>
    <w:tblStylePr w:type="lastRow">
      <w:rPr>
        <w:b/>
        <w:bCs/>
      </w:rPr>
      <w:tblPr/>
      <w:tcPr>
        <w:tcBorders>
          <w:top w:val="double" w:sz="4" w:space="0" w:color="FFD20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204" w:themeColor="accent1"/>
          <w:right w:val="single" w:sz="4" w:space="0" w:color="FFD204" w:themeColor="accent1"/>
        </w:tcBorders>
      </w:tcPr>
    </w:tblStylePr>
    <w:tblStylePr w:type="band1Horz">
      <w:tblPr/>
      <w:tcPr>
        <w:tcBorders>
          <w:top w:val="single" w:sz="4" w:space="0" w:color="FFD204" w:themeColor="accent1"/>
          <w:bottom w:val="single" w:sz="4" w:space="0" w:color="FFD20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204" w:themeColor="accent1"/>
          <w:left w:val="nil"/>
        </w:tcBorders>
      </w:tcPr>
    </w:tblStylePr>
    <w:tblStylePr w:type="swCell">
      <w:tblPr/>
      <w:tcPr>
        <w:tcBorders>
          <w:top w:val="double" w:sz="4" w:space="0" w:color="FFD204" w:themeColor="accent1"/>
          <w:right w:val="nil"/>
        </w:tcBorders>
      </w:tcPr>
    </w:tblStylePr>
  </w:style>
  <w:style w:type="paragraph" w:styleId="Title">
    <w:name w:val="Title"/>
    <w:basedOn w:val="Normal"/>
    <w:next w:val="Normal"/>
    <w:link w:val="TitleChar"/>
    <w:uiPriority w:val="10"/>
    <w:semiHidden/>
    <w:unhideWhenUsed/>
    <w:qFormat/>
    <w:rPr>
      <w:rFonts w:asciiTheme="majorHAnsi" w:eastAsiaTheme="majorEastAsia" w:hAnsiTheme="majorHAnsi" w:cstheme="majorBidi"/>
      <w:caps/>
      <w:color w:val="006940"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006940"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pPr>
    <w:rPr>
      <w:rFonts w:eastAsiaTheme="minorEastAsia"/>
      <w:caps/>
      <w:sz w:val="40"/>
      <w:szCs w:val="22"/>
    </w:rPr>
  </w:style>
  <w:style w:type="character" w:customStyle="1" w:styleId="Heading1Char">
    <w:name w:val="Heading 1 Char"/>
    <w:basedOn w:val="DefaultParagraphFont"/>
    <w:link w:val="Heading1"/>
    <w:uiPriority w:val="9"/>
    <w:rsid w:val="00411BF4"/>
    <w:rPr>
      <w:rFonts w:ascii="Calibri" w:hAnsi="Calibri" w:cs="Calibri"/>
      <w:b/>
      <w:bCs/>
      <w:color w:val="006940" w:themeColor="text2"/>
      <w:sz w:val="56"/>
      <w:szCs w:val="56"/>
      <w:lang w:val="en-CA"/>
    </w:rPr>
  </w:style>
  <w:style w:type="character" w:customStyle="1" w:styleId="Heading2Char">
    <w:name w:val="Heading 2 Char"/>
    <w:basedOn w:val="DefaultParagraphFont"/>
    <w:link w:val="Heading2"/>
    <w:uiPriority w:val="9"/>
    <w:rsid w:val="00661760"/>
    <w:rPr>
      <w:rFonts w:eastAsiaTheme="majorEastAsia" w:cstheme="majorBidi"/>
      <w:b/>
      <w:caps/>
      <w:color w:val="006A40"/>
      <w:spacing w:val="14"/>
      <w:sz w:val="32"/>
      <w:szCs w:val="28"/>
      <w:lang w:val="en-CA"/>
    </w:rPr>
  </w:style>
  <w:style w:type="paragraph" w:styleId="ListBullet">
    <w:name w:val="List Bullet"/>
    <w:basedOn w:val="ListParagraph"/>
    <w:uiPriority w:val="31"/>
    <w:qFormat/>
    <w:rsid w:val="00084BC9"/>
    <w:pPr>
      <w:numPr>
        <w:numId w:val="3"/>
      </w:numPr>
      <w:ind w:right="-180"/>
      <w:contextualSpacing w:val="0"/>
    </w:pPr>
    <w:rPr>
      <w:sz w:val="18"/>
      <w:szCs w:val="18"/>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pPr>
    <w:rPr>
      <w:rFonts w:asciiTheme="majorHAnsi" w:hAnsiTheme="majorHAnsi"/>
      <w:i/>
      <w:iCs/>
      <w:color w:val="006940" w:themeColor="accent2"/>
      <w:sz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FFD204" w:themeColor="accent1"/>
        <w:insideH w:val="single" w:sz="6" w:space="0" w:color="FFD204"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FFD204"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FD204"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FFD204" w:themeColor="accent1"/>
    </w:rPr>
  </w:style>
  <w:style w:type="character" w:styleId="Emphasis">
    <w:name w:val="Emphasis"/>
    <w:basedOn w:val="DefaultParagraphFont"/>
    <w:uiPriority w:val="20"/>
    <w:semiHidden/>
    <w:unhideWhenUsed/>
    <w:qFormat/>
    <w:rPr>
      <w:i/>
      <w:iCs/>
      <w:color w:val="006940" w:themeColor="accent2"/>
    </w:rPr>
  </w:style>
  <w:style w:type="character" w:styleId="IntenseEmphasis">
    <w:name w:val="Intense Emphasis"/>
    <w:basedOn w:val="DefaultParagraphFont"/>
    <w:uiPriority w:val="21"/>
    <w:semiHidden/>
    <w:unhideWhenUsed/>
    <w:qFormat/>
    <w:rPr>
      <w:b/>
      <w:i/>
      <w:iCs/>
      <w:color w:val="006940" w:themeColor="accent2"/>
    </w:rPr>
  </w:style>
  <w:style w:type="character" w:styleId="Strong">
    <w:name w:val="Strong"/>
    <w:basedOn w:val="DefaultParagraphFont"/>
    <w:uiPriority w:val="22"/>
    <w:semiHidden/>
    <w:unhideWhenUsed/>
    <w:qFormat/>
    <w:rPr>
      <w:b/>
      <w:bCs/>
      <w:color w:val="FFD204" w:themeColor="accent1"/>
    </w:rPr>
  </w:style>
  <w:style w:type="character" w:styleId="SubtleReference">
    <w:name w:val="Subtle Reference"/>
    <w:basedOn w:val="DefaultParagraphFont"/>
    <w:uiPriority w:val="31"/>
    <w:semiHidden/>
    <w:unhideWhenUsed/>
    <w:qFormat/>
    <w:rPr>
      <w:i/>
      <w:caps/>
      <w:smallCaps w:val="0"/>
      <w:color w:val="FFD204" w:themeColor="accent1"/>
    </w:rPr>
  </w:style>
  <w:style w:type="character" w:styleId="IntenseReference">
    <w:name w:val="Intense Reference"/>
    <w:basedOn w:val="DefaultParagraphFont"/>
    <w:uiPriority w:val="32"/>
    <w:semiHidden/>
    <w:unhideWhenUsed/>
    <w:qFormat/>
    <w:rPr>
      <w:b/>
      <w:bCs/>
      <w:i/>
      <w:caps/>
      <w:smallCaps w:val="0"/>
      <w:color w:val="FFD204" w:themeColor="accent1"/>
      <w:spacing w:val="0"/>
    </w:rPr>
  </w:style>
  <w:style w:type="character" w:styleId="BookTitle">
    <w:name w:val="Book Title"/>
    <w:basedOn w:val="DefaultParagraphFont"/>
    <w:uiPriority w:val="33"/>
    <w:semiHidden/>
    <w:unhideWhenUsed/>
    <w:qFormat/>
    <w:rPr>
      <w:b w:val="0"/>
      <w:bCs/>
      <w:i w:val="0"/>
      <w:iCs/>
      <w:color w:val="FFD204" w:themeColor="accent1"/>
      <w:spacing w:val="0"/>
      <w:u w:val="single"/>
    </w:rPr>
  </w:style>
  <w:style w:type="paragraph" w:styleId="Caption">
    <w:name w:val="caption"/>
    <w:basedOn w:val="Normal"/>
    <w:next w:val="Normal"/>
    <w:uiPriority w:val="35"/>
    <w:semiHidden/>
    <w:unhideWhenUsed/>
    <w:qFormat/>
    <w:rPr>
      <w:i/>
      <w:iCs/>
      <w:szCs w:val="18"/>
    </w:rPr>
  </w:style>
  <w:style w:type="paragraph" w:styleId="TOCHeading">
    <w:name w:val="TOC Heading"/>
    <w:basedOn w:val="Heading1"/>
    <w:next w:val="Normal"/>
    <w:uiPriority w:val="39"/>
    <w:semiHidden/>
    <w:unhideWhenUsed/>
    <w:qFormat/>
    <w:pPr>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B02F19"/>
    <w:pPr>
      <w:pBdr>
        <w:top w:val="single" w:sz="4" w:space="8" w:color="006940" w:themeColor="text2"/>
        <w:left w:val="single" w:sz="4" w:space="31" w:color="006940" w:themeColor="text2"/>
        <w:bottom w:val="single" w:sz="4" w:space="8" w:color="006940" w:themeColor="text2"/>
        <w:right w:val="single" w:sz="4" w:space="31" w:color="006940" w:themeColor="text2"/>
      </w:pBdr>
      <w:shd w:val="clear" w:color="auto" w:fill="006940" w:themeFill="text2"/>
    </w:pPr>
    <w:rPr>
      <w:rFonts w:ascii="Arial" w:hAnsi="Arial"/>
      <w:b/>
      <w:caps/>
      <w:color w:val="FFFFFF" w:themeColor="background1"/>
    </w:rPr>
  </w:style>
  <w:style w:type="character" w:customStyle="1" w:styleId="FooterChar">
    <w:name w:val="Footer Char"/>
    <w:basedOn w:val="DefaultParagraphFont"/>
    <w:link w:val="Footer"/>
    <w:uiPriority w:val="99"/>
    <w:rsid w:val="00B02F19"/>
    <w:rPr>
      <w:rFonts w:ascii="Arial" w:hAnsi="Arial" w:cs="Times New Roman"/>
      <w:b/>
      <w:caps/>
      <w:color w:val="FFFFFF" w:themeColor="background1"/>
      <w:sz w:val="22"/>
      <w:shd w:val="clear" w:color="auto" w:fill="006940" w:themeFill="text2"/>
    </w:rPr>
  </w:style>
  <w:style w:type="paragraph" w:styleId="Quote">
    <w:name w:val="Quote"/>
    <w:basedOn w:val="Normal"/>
    <w:next w:val="Normal"/>
    <w:link w:val="QuoteChar"/>
    <w:uiPriority w:val="29"/>
    <w:unhideWhenUsed/>
    <w:qFormat/>
    <w:rsid w:val="00A30B39"/>
    <w:pPr>
      <w:spacing w:before="360" w:after="400" w:line="288" w:lineRule="auto"/>
      <w:ind w:left="607" w:right="607"/>
    </w:pPr>
    <w:rPr>
      <w:rFonts w:asciiTheme="minorHAnsi" w:hAnsiTheme="minorHAnsi"/>
      <w:iCs/>
      <w:color w:val="BFBFBF" w:themeColor="background2" w:themeShade="BF"/>
      <w:sz w:val="32"/>
    </w:rPr>
  </w:style>
  <w:style w:type="character" w:customStyle="1" w:styleId="QuoteChar">
    <w:name w:val="Quote Char"/>
    <w:basedOn w:val="DefaultParagraphFont"/>
    <w:link w:val="Quote"/>
    <w:uiPriority w:val="29"/>
    <w:rsid w:val="00A30B39"/>
    <w:rPr>
      <w:rFonts w:cs="Times New Roman"/>
      <w:iCs/>
      <w:color w:val="BFBFBF" w:themeColor="background2" w:themeShade="BF"/>
      <w:sz w:val="32"/>
    </w:rPr>
  </w:style>
  <w:style w:type="character" w:customStyle="1" w:styleId="IntenseQuoteChar">
    <w:name w:val="Intense Quote Char"/>
    <w:basedOn w:val="DefaultParagraphFont"/>
    <w:link w:val="IntenseQuote"/>
    <w:uiPriority w:val="30"/>
    <w:semiHidden/>
    <w:rPr>
      <w:rFonts w:asciiTheme="majorHAnsi" w:hAnsiTheme="majorHAnsi"/>
      <w:i/>
      <w:iCs/>
      <w:color w:val="006940" w:themeColor="accent2"/>
      <w:sz w:val="32"/>
    </w:rPr>
  </w:style>
  <w:style w:type="character" w:customStyle="1" w:styleId="Heading3Char">
    <w:name w:val="Heading 3 Char"/>
    <w:basedOn w:val="DefaultParagraphFont"/>
    <w:link w:val="Heading3"/>
    <w:uiPriority w:val="9"/>
    <w:rsid w:val="00661760"/>
    <w:rPr>
      <w:rFonts w:ascii="Arial" w:eastAsiaTheme="majorEastAsia" w:hAnsi="Arial" w:cstheme="majorBidi"/>
      <w:b/>
      <w:color w:val="006940" w:themeColor="text2"/>
      <w:sz w:val="28"/>
      <w:szCs w:val="28"/>
    </w:rPr>
  </w:style>
  <w:style w:type="paragraph" w:styleId="ListNumber">
    <w:name w:val="List Number"/>
    <w:basedOn w:val="Normal"/>
    <w:uiPriority w:val="32"/>
    <w:qFormat/>
    <w:pPr>
      <w:numPr>
        <w:numId w:val="1"/>
      </w:numPr>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FFD204" w:themeColor="accent1"/>
    </w:rPr>
  </w:style>
  <w:style w:type="character" w:customStyle="1" w:styleId="Heading4Char">
    <w:name w:val="Heading 4 Char"/>
    <w:basedOn w:val="DefaultParagraphFont"/>
    <w:link w:val="Heading4"/>
    <w:uiPriority w:val="9"/>
    <w:rsid w:val="00B955EE"/>
    <w:rPr>
      <w:rFonts w:ascii="Arial" w:hAnsi="Arial" w:cs="Arial"/>
      <w:b/>
      <w:bCs/>
      <w:color w:val="000000" w:themeColor="text1"/>
      <w:lang w:val="en-CA"/>
    </w:rPr>
  </w:style>
  <w:style w:type="character" w:styleId="Hyperlink">
    <w:name w:val="Hyperlink"/>
    <w:basedOn w:val="DefaultParagraphFont"/>
    <w:uiPriority w:val="99"/>
    <w:unhideWhenUsed/>
    <w:rsid w:val="00770D7F"/>
    <w:rPr>
      <w:color w:val="0070C0"/>
      <w:u w:val="single"/>
    </w:rPr>
  </w:style>
  <w:style w:type="character" w:styleId="UnresolvedMention">
    <w:name w:val="Unresolved Mention"/>
    <w:basedOn w:val="DefaultParagraphFont"/>
    <w:uiPriority w:val="99"/>
    <w:semiHidden/>
    <w:unhideWhenUsed/>
    <w:rsid w:val="00770D7F"/>
    <w:rPr>
      <w:color w:val="605E5C"/>
      <w:shd w:val="clear" w:color="auto" w:fill="E1DFDD"/>
    </w:rPr>
  </w:style>
  <w:style w:type="paragraph" w:styleId="ListParagraph">
    <w:name w:val="List Paragraph"/>
    <w:basedOn w:val="Normal"/>
    <w:uiPriority w:val="34"/>
    <w:unhideWhenUsed/>
    <w:qFormat/>
    <w:rsid w:val="00770D7F"/>
    <w:pPr>
      <w:ind w:left="720"/>
    </w:pPr>
  </w:style>
  <w:style w:type="character" w:styleId="FollowedHyperlink">
    <w:name w:val="FollowedHyperlink"/>
    <w:basedOn w:val="DefaultParagraphFont"/>
    <w:uiPriority w:val="99"/>
    <w:semiHidden/>
    <w:unhideWhenUsed/>
    <w:rsid w:val="00F54E5A"/>
    <w:rPr>
      <w:color w:val="719500" w:themeColor="followedHyperlink"/>
      <w:u w:val="single"/>
    </w:rPr>
  </w:style>
  <w:style w:type="numbering" w:customStyle="1" w:styleId="CurrentList1">
    <w:name w:val="Current List1"/>
    <w:uiPriority w:val="99"/>
    <w:rsid w:val="00F54E5A"/>
    <w:pPr>
      <w:numPr>
        <w:numId w:val="2"/>
      </w:numPr>
    </w:pPr>
  </w:style>
  <w:style w:type="paragraph" w:styleId="CommentText">
    <w:name w:val="annotation text"/>
    <w:basedOn w:val="Normal"/>
    <w:link w:val="CommentTextChar"/>
    <w:uiPriority w:val="99"/>
    <w:unhideWhenUsed/>
    <w:rsid w:val="005151C0"/>
    <w:rPr>
      <w:szCs w:val="20"/>
    </w:rPr>
  </w:style>
  <w:style w:type="character" w:customStyle="1" w:styleId="CommentTextChar">
    <w:name w:val="Comment Text Char"/>
    <w:basedOn w:val="DefaultParagraphFont"/>
    <w:link w:val="CommentText"/>
    <w:uiPriority w:val="99"/>
    <w:rsid w:val="005151C0"/>
    <w:rPr>
      <w:rFonts w:ascii="Calibri" w:hAnsi="Calibri" w:cs="Calibri"/>
      <w:color w:val="000000" w:themeColor="text1"/>
      <w:sz w:val="20"/>
      <w:szCs w:val="20"/>
      <w:lang w:val="en-CA"/>
    </w:rPr>
  </w:style>
  <w:style w:type="character" w:styleId="CommentReference">
    <w:name w:val="annotation reference"/>
    <w:basedOn w:val="DefaultParagraphFont"/>
    <w:uiPriority w:val="99"/>
    <w:semiHidden/>
    <w:unhideWhenUsed/>
    <w:rsid w:val="005151C0"/>
    <w:rPr>
      <w:sz w:val="16"/>
      <w:szCs w:val="16"/>
    </w:rPr>
  </w:style>
  <w:style w:type="paragraph" w:styleId="CommentSubject">
    <w:name w:val="annotation subject"/>
    <w:basedOn w:val="CommentText"/>
    <w:next w:val="CommentText"/>
    <w:link w:val="CommentSubjectChar"/>
    <w:uiPriority w:val="99"/>
    <w:semiHidden/>
    <w:unhideWhenUsed/>
    <w:rsid w:val="005E35E7"/>
    <w:rPr>
      <w:b/>
      <w:bCs/>
    </w:rPr>
  </w:style>
  <w:style w:type="character" w:customStyle="1" w:styleId="CommentSubjectChar">
    <w:name w:val="Comment Subject Char"/>
    <w:basedOn w:val="CommentTextChar"/>
    <w:link w:val="CommentSubject"/>
    <w:uiPriority w:val="99"/>
    <w:semiHidden/>
    <w:rsid w:val="005E35E7"/>
    <w:rPr>
      <w:rFonts w:ascii="Calibri" w:hAnsi="Calibri" w:cs="Calibri"/>
      <w:b/>
      <w:bCs/>
      <w:color w:val="000000" w:themeColor="text1"/>
      <w:sz w:val="20"/>
      <w:szCs w:val="20"/>
      <w:lang w:val="en-CA"/>
    </w:rPr>
  </w:style>
  <w:style w:type="paragraph" w:customStyle="1" w:styleId="paragraph">
    <w:name w:val="paragraph"/>
    <w:basedOn w:val="Normal"/>
    <w:uiPriority w:val="1"/>
    <w:rsid w:val="00411BF4"/>
    <w:pPr>
      <w:spacing w:beforeAutospacing="1" w:after="160" w:afterAutospacing="1" w:line="279" w:lineRule="auto"/>
      <w:contextualSpacing w:val="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1909">
      <w:bodyDiv w:val="1"/>
      <w:marLeft w:val="0"/>
      <w:marRight w:val="0"/>
      <w:marTop w:val="0"/>
      <w:marBottom w:val="0"/>
      <w:divBdr>
        <w:top w:val="none" w:sz="0" w:space="0" w:color="auto"/>
        <w:left w:val="none" w:sz="0" w:space="0" w:color="auto"/>
        <w:bottom w:val="none" w:sz="0" w:space="0" w:color="auto"/>
        <w:right w:val="none" w:sz="0" w:space="0" w:color="auto"/>
      </w:divBdr>
      <w:divsChild>
        <w:div w:id="253973713">
          <w:marLeft w:val="0"/>
          <w:marRight w:val="0"/>
          <w:marTop w:val="0"/>
          <w:marBottom w:val="0"/>
          <w:divBdr>
            <w:top w:val="none" w:sz="0" w:space="0" w:color="auto"/>
            <w:left w:val="none" w:sz="0" w:space="0" w:color="auto"/>
            <w:bottom w:val="none" w:sz="0" w:space="0" w:color="auto"/>
            <w:right w:val="none" w:sz="0" w:space="0" w:color="auto"/>
          </w:divBdr>
        </w:div>
        <w:div w:id="875433331">
          <w:marLeft w:val="0"/>
          <w:marRight w:val="0"/>
          <w:marTop w:val="0"/>
          <w:marBottom w:val="0"/>
          <w:divBdr>
            <w:top w:val="none" w:sz="0" w:space="0" w:color="auto"/>
            <w:left w:val="none" w:sz="0" w:space="0" w:color="auto"/>
            <w:bottom w:val="none" w:sz="0" w:space="0" w:color="auto"/>
            <w:right w:val="none" w:sz="0" w:space="0" w:color="auto"/>
          </w:divBdr>
          <w:divsChild>
            <w:div w:id="802580193">
              <w:marLeft w:val="0"/>
              <w:marRight w:val="0"/>
              <w:marTop w:val="0"/>
              <w:marBottom w:val="0"/>
              <w:divBdr>
                <w:top w:val="none" w:sz="0" w:space="0" w:color="auto"/>
                <w:left w:val="none" w:sz="0" w:space="0" w:color="auto"/>
                <w:bottom w:val="none" w:sz="0" w:space="0" w:color="auto"/>
                <w:right w:val="none" w:sz="0" w:space="0" w:color="auto"/>
              </w:divBdr>
            </w:div>
            <w:div w:id="803887484">
              <w:marLeft w:val="0"/>
              <w:marRight w:val="0"/>
              <w:marTop w:val="0"/>
              <w:marBottom w:val="0"/>
              <w:divBdr>
                <w:top w:val="none" w:sz="0" w:space="0" w:color="auto"/>
                <w:left w:val="none" w:sz="0" w:space="0" w:color="auto"/>
                <w:bottom w:val="none" w:sz="0" w:space="0" w:color="auto"/>
                <w:right w:val="none" w:sz="0" w:space="0" w:color="auto"/>
              </w:divBdr>
            </w:div>
            <w:div w:id="862592739">
              <w:marLeft w:val="0"/>
              <w:marRight w:val="0"/>
              <w:marTop w:val="0"/>
              <w:marBottom w:val="0"/>
              <w:divBdr>
                <w:top w:val="none" w:sz="0" w:space="0" w:color="auto"/>
                <w:left w:val="none" w:sz="0" w:space="0" w:color="auto"/>
                <w:bottom w:val="none" w:sz="0" w:space="0" w:color="auto"/>
                <w:right w:val="none" w:sz="0" w:space="0" w:color="auto"/>
              </w:divBdr>
            </w:div>
            <w:div w:id="1592467715">
              <w:marLeft w:val="0"/>
              <w:marRight w:val="0"/>
              <w:marTop w:val="0"/>
              <w:marBottom w:val="0"/>
              <w:divBdr>
                <w:top w:val="none" w:sz="0" w:space="0" w:color="auto"/>
                <w:left w:val="none" w:sz="0" w:space="0" w:color="auto"/>
                <w:bottom w:val="none" w:sz="0" w:space="0" w:color="auto"/>
                <w:right w:val="none" w:sz="0" w:space="0" w:color="auto"/>
              </w:divBdr>
            </w:div>
            <w:div w:id="1890872207">
              <w:marLeft w:val="0"/>
              <w:marRight w:val="0"/>
              <w:marTop w:val="0"/>
              <w:marBottom w:val="0"/>
              <w:divBdr>
                <w:top w:val="none" w:sz="0" w:space="0" w:color="auto"/>
                <w:left w:val="none" w:sz="0" w:space="0" w:color="auto"/>
                <w:bottom w:val="none" w:sz="0" w:space="0" w:color="auto"/>
                <w:right w:val="none" w:sz="0" w:space="0" w:color="auto"/>
              </w:divBdr>
            </w:div>
            <w:div w:id="1935236521">
              <w:marLeft w:val="0"/>
              <w:marRight w:val="0"/>
              <w:marTop w:val="0"/>
              <w:marBottom w:val="0"/>
              <w:divBdr>
                <w:top w:val="none" w:sz="0" w:space="0" w:color="auto"/>
                <w:left w:val="none" w:sz="0" w:space="0" w:color="auto"/>
                <w:bottom w:val="none" w:sz="0" w:space="0" w:color="auto"/>
                <w:right w:val="none" w:sz="0" w:space="0" w:color="auto"/>
              </w:divBdr>
            </w:div>
            <w:div w:id="1970282648">
              <w:marLeft w:val="0"/>
              <w:marRight w:val="0"/>
              <w:marTop w:val="0"/>
              <w:marBottom w:val="0"/>
              <w:divBdr>
                <w:top w:val="none" w:sz="0" w:space="0" w:color="auto"/>
                <w:left w:val="none" w:sz="0" w:space="0" w:color="auto"/>
                <w:bottom w:val="none" w:sz="0" w:space="0" w:color="auto"/>
                <w:right w:val="none" w:sz="0" w:space="0" w:color="auto"/>
              </w:divBdr>
            </w:div>
            <w:div w:id="2042516425">
              <w:marLeft w:val="0"/>
              <w:marRight w:val="0"/>
              <w:marTop w:val="0"/>
              <w:marBottom w:val="0"/>
              <w:divBdr>
                <w:top w:val="none" w:sz="0" w:space="0" w:color="auto"/>
                <w:left w:val="none" w:sz="0" w:space="0" w:color="auto"/>
                <w:bottom w:val="none" w:sz="0" w:space="0" w:color="auto"/>
                <w:right w:val="none" w:sz="0" w:space="0" w:color="auto"/>
              </w:divBdr>
            </w:div>
          </w:divsChild>
        </w:div>
        <w:div w:id="879362665">
          <w:marLeft w:val="0"/>
          <w:marRight w:val="0"/>
          <w:marTop w:val="0"/>
          <w:marBottom w:val="0"/>
          <w:divBdr>
            <w:top w:val="none" w:sz="0" w:space="0" w:color="auto"/>
            <w:left w:val="none" w:sz="0" w:space="0" w:color="auto"/>
            <w:bottom w:val="none" w:sz="0" w:space="0" w:color="auto"/>
            <w:right w:val="none" w:sz="0" w:space="0" w:color="auto"/>
          </w:divBdr>
        </w:div>
        <w:div w:id="1539008779">
          <w:marLeft w:val="0"/>
          <w:marRight w:val="0"/>
          <w:marTop w:val="0"/>
          <w:marBottom w:val="0"/>
          <w:divBdr>
            <w:top w:val="none" w:sz="0" w:space="0" w:color="auto"/>
            <w:left w:val="none" w:sz="0" w:space="0" w:color="auto"/>
            <w:bottom w:val="none" w:sz="0" w:space="0" w:color="auto"/>
            <w:right w:val="none" w:sz="0" w:space="0" w:color="auto"/>
          </w:divBdr>
          <w:divsChild>
            <w:div w:id="605577852">
              <w:marLeft w:val="-75"/>
              <w:marRight w:val="0"/>
              <w:marTop w:val="30"/>
              <w:marBottom w:val="30"/>
              <w:divBdr>
                <w:top w:val="none" w:sz="0" w:space="0" w:color="auto"/>
                <w:left w:val="none" w:sz="0" w:space="0" w:color="auto"/>
                <w:bottom w:val="none" w:sz="0" w:space="0" w:color="auto"/>
                <w:right w:val="none" w:sz="0" w:space="0" w:color="auto"/>
              </w:divBdr>
              <w:divsChild>
                <w:div w:id="7568183">
                  <w:marLeft w:val="0"/>
                  <w:marRight w:val="0"/>
                  <w:marTop w:val="0"/>
                  <w:marBottom w:val="0"/>
                  <w:divBdr>
                    <w:top w:val="none" w:sz="0" w:space="0" w:color="auto"/>
                    <w:left w:val="none" w:sz="0" w:space="0" w:color="auto"/>
                    <w:bottom w:val="none" w:sz="0" w:space="0" w:color="auto"/>
                    <w:right w:val="none" w:sz="0" w:space="0" w:color="auto"/>
                  </w:divBdr>
                  <w:divsChild>
                    <w:div w:id="470557301">
                      <w:marLeft w:val="0"/>
                      <w:marRight w:val="0"/>
                      <w:marTop w:val="0"/>
                      <w:marBottom w:val="0"/>
                      <w:divBdr>
                        <w:top w:val="none" w:sz="0" w:space="0" w:color="auto"/>
                        <w:left w:val="none" w:sz="0" w:space="0" w:color="auto"/>
                        <w:bottom w:val="none" w:sz="0" w:space="0" w:color="auto"/>
                        <w:right w:val="none" w:sz="0" w:space="0" w:color="auto"/>
                      </w:divBdr>
                    </w:div>
                  </w:divsChild>
                </w:div>
                <w:div w:id="125437204">
                  <w:marLeft w:val="0"/>
                  <w:marRight w:val="0"/>
                  <w:marTop w:val="0"/>
                  <w:marBottom w:val="0"/>
                  <w:divBdr>
                    <w:top w:val="none" w:sz="0" w:space="0" w:color="auto"/>
                    <w:left w:val="none" w:sz="0" w:space="0" w:color="auto"/>
                    <w:bottom w:val="none" w:sz="0" w:space="0" w:color="auto"/>
                    <w:right w:val="none" w:sz="0" w:space="0" w:color="auto"/>
                  </w:divBdr>
                  <w:divsChild>
                    <w:div w:id="983394221">
                      <w:marLeft w:val="0"/>
                      <w:marRight w:val="0"/>
                      <w:marTop w:val="0"/>
                      <w:marBottom w:val="0"/>
                      <w:divBdr>
                        <w:top w:val="none" w:sz="0" w:space="0" w:color="auto"/>
                        <w:left w:val="none" w:sz="0" w:space="0" w:color="auto"/>
                        <w:bottom w:val="none" w:sz="0" w:space="0" w:color="auto"/>
                        <w:right w:val="none" w:sz="0" w:space="0" w:color="auto"/>
                      </w:divBdr>
                    </w:div>
                  </w:divsChild>
                </w:div>
                <w:div w:id="128204208">
                  <w:marLeft w:val="0"/>
                  <w:marRight w:val="0"/>
                  <w:marTop w:val="0"/>
                  <w:marBottom w:val="0"/>
                  <w:divBdr>
                    <w:top w:val="none" w:sz="0" w:space="0" w:color="auto"/>
                    <w:left w:val="none" w:sz="0" w:space="0" w:color="auto"/>
                    <w:bottom w:val="none" w:sz="0" w:space="0" w:color="auto"/>
                    <w:right w:val="none" w:sz="0" w:space="0" w:color="auto"/>
                  </w:divBdr>
                  <w:divsChild>
                    <w:div w:id="1433472588">
                      <w:marLeft w:val="0"/>
                      <w:marRight w:val="0"/>
                      <w:marTop w:val="0"/>
                      <w:marBottom w:val="0"/>
                      <w:divBdr>
                        <w:top w:val="none" w:sz="0" w:space="0" w:color="auto"/>
                        <w:left w:val="none" w:sz="0" w:space="0" w:color="auto"/>
                        <w:bottom w:val="none" w:sz="0" w:space="0" w:color="auto"/>
                        <w:right w:val="none" w:sz="0" w:space="0" w:color="auto"/>
                      </w:divBdr>
                    </w:div>
                  </w:divsChild>
                </w:div>
                <w:div w:id="808324567">
                  <w:marLeft w:val="0"/>
                  <w:marRight w:val="0"/>
                  <w:marTop w:val="0"/>
                  <w:marBottom w:val="0"/>
                  <w:divBdr>
                    <w:top w:val="none" w:sz="0" w:space="0" w:color="auto"/>
                    <w:left w:val="none" w:sz="0" w:space="0" w:color="auto"/>
                    <w:bottom w:val="none" w:sz="0" w:space="0" w:color="auto"/>
                    <w:right w:val="none" w:sz="0" w:space="0" w:color="auto"/>
                  </w:divBdr>
                  <w:divsChild>
                    <w:div w:id="1959869509">
                      <w:marLeft w:val="0"/>
                      <w:marRight w:val="0"/>
                      <w:marTop w:val="0"/>
                      <w:marBottom w:val="0"/>
                      <w:divBdr>
                        <w:top w:val="none" w:sz="0" w:space="0" w:color="auto"/>
                        <w:left w:val="none" w:sz="0" w:space="0" w:color="auto"/>
                        <w:bottom w:val="none" w:sz="0" w:space="0" w:color="auto"/>
                        <w:right w:val="none" w:sz="0" w:space="0" w:color="auto"/>
                      </w:divBdr>
                    </w:div>
                  </w:divsChild>
                </w:div>
                <w:div w:id="847209170">
                  <w:marLeft w:val="0"/>
                  <w:marRight w:val="0"/>
                  <w:marTop w:val="0"/>
                  <w:marBottom w:val="0"/>
                  <w:divBdr>
                    <w:top w:val="none" w:sz="0" w:space="0" w:color="auto"/>
                    <w:left w:val="none" w:sz="0" w:space="0" w:color="auto"/>
                    <w:bottom w:val="none" w:sz="0" w:space="0" w:color="auto"/>
                    <w:right w:val="none" w:sz="0" w:space="0" w:color="auto"/>
                  </w:divBdr>
                  <w:divsChild>
                    <w:div w:id="1348604867">
                      <w:marLeft w:val="0"/>
                      <w:marRight w:val="0"/>
                      <w:marTop w:val="0"/>
                      <w:marBottom w:val="0"/>
                      <w:divBdr>
                        <w:top w:val="none" w:sz="0" w:space="0" w:color="auto"/>
                        <w:left w:val="none" w:sz="0" w:space="0" w:color="auto"/>
                        <w:bottom w:val="none" w:sz="0" w:space="0" w:color="auto"/>
                        <w:right w:val="none" w:sz="0" w:space="0" w:color="auto"/>
                      </w:divBdr>
                    </w:div>
                  </w:divsChild>
                </w:div>
                <w:div w:id="921065927">
                  <w:marLeft w:val="0"/>
                  <w:marRight w:val="0"/>
                  <w:marTop w:val="0"/>
                  <w:marBottom w:val="0"/>
                  <w:divBdr>
                    <w:top w:val="none" w:sz="0" w:space="0" w:color="auto"/>
                    <w:left w:val="none" w:sz="0" w:space="0" w:color="auto"/>
                    <w:bottom w:val="none" w:sz="0" w:space="0" w:color="auto"/>
                    <w:right w:val="none" w:sz="0" w:space="0" w:color="auto"/>
                  </w:divBdr>
                  <w:divsChild>
                    <w:div w:id="114448121">
                      <w:marLeft w:val="0"/>
                      <w:marRight w:val="0"/>
                      <w:marTop w:val="0"/>
                      <w:marBottom w:val="0"/>
                      <w:divBdr>
                        <w:top w:val="none" w:sz="0" w:space="0" w:color="auto"/>
                        <w:left w:val="none" w:sz="0" w:space="0" w:color="auto"/>
                        <w:bottom w:val="none" w:sz="0" w:space="0" w:color="auto"/>
                        <w:right w:val="none" w:sz="0" w:space="0" w:color="auto"/>
                      </w:divBdr>
                    </w:div>
                  </w:divsChild>
                </w:div>
                <w:div w:id="1123033697">
                  <w:marLeft w:val="0"/>
                  <w:marRight w:val="0"/>
                  <w:marTop w:val="0"/>
                  <w:marBottom w:val="0"/>
                  <w:divBdr>
                    <w:top w:val="none" w:sz="0" w:space="0" w:color="auto"/>
                    <w:left w:val="none" w:sz="0" w:space="0" w:color="auto"/>
                    <w:bottom w:val="none" w:sz="0" w:space="0" w:color="auto"/>
                    <w:right w:val="none" w:sz="0" w:space="0" w:color="auto"/>
                  </w:divBdr>
                  <w:divsChild>
                    <w:div w:id="545485884">
                      <w:marLeft w:val="0"/>
                      <w:marRight w:val="0"/>
                      <w:marTop w:val="0"/>
                      <w:marBottom w:val="0"/>
                      <w:divBdr>
                        <w:top w:val="none" w:sz="0" w:space="0" w:color="auto"/>
                        <w:left w:val="none" w:sz="0" w:space="0" w:color="auto"/>
                        <w:bottom w:val="none" w:sz="0" w:space="0" w:color="auto"/>
                        <w:right w:val="none" w:sz="0" w:space="0" w:color="auto"/>
                      </w:divBdr>
                    </w:div>
                  </w:divsChild>
                </w:div>
                <w:div w:id="1330644090">
                  <w:marLeft w:val="0"/>
                  <w:marRight w:val="0"/>
                  <w:marTop w:val="0"/>
                  <w:marBottom w:val="0"/>
                  <w:divBdr>
                    <w:top w:val="none" w:sz="0" w:space="0" w:color="auto"/>
                    <w:left w:val="none" w:sz="0" w:space="0" w:color="auto"/>
                    <w:bottom w:val="none" w:sz="0" w:space="0" w:color="auto"/>
                    <w:right w:val="none" w:sz="0" w:space="0" w:color="auto"/>
                  </w:divBdr>
                  <w:divsChild>
                    <w:div w:id="875771089">
                      <w:marLeft w:val="0"/>
                      <w:marRight w:val="0"/>
                      <w:marTop w:val="0"/>
                      <w:marBottom w:val="0"/>
                      <w:divBdr>
                        <w:top w:val="none" w:sz="0" w:space="0" w:color="auto"/>
                        <w:left w:val="none" w:sz="0" w:space="0" w:color="auto"/>
                        <w:bottom w:val="none" w:sz="0" w:space="0" w:color="auto"/>
                        <w:right w:val="none" w:sz="0" w:space="0" w:color="auto"/>
                      </w:divBdr>
                    </w:div>
                  </w:divsChild>
                </w:div>
                <w:div w:id="1375155047">
                  <w:marLeft w:val="0"/>
                  <w:marRight w:val="0"/>
                  <w:marTop w:val="0"/>
                  <w:marBottom w:val="0"/>
                  <w:divBdr>
                    <w:top w:val="none" w:sz="0" w:space="0" w:color="auto"/>
                    <w:left w:val="none" w:sz="0" w:space="0" w:color="auto"/>
                    <w:bottom w:val="none" w:sz="0" w:space="0" w:color="auto"/>
                    <w:right w:val="none" w:sz="0" w:space="0" w:color="auto"/>
                  </w:divBdr>
                  <w:divsChild>
                    <w:div w:id="858356663">
                      <w:marLeft w:val="0"/>
                      <w:marRight w:val="0"/>
                      <w:marTop w:val="0"/>
                      <w:marBottom w:val="0"/>
                      <w:divBdr>
                        <w:top w:val="none" w:sz="0" w:space="0" w:color="auto"/>
                        <w:left w:val="none" w:sz="0" w:space="0" w:color="auto"/>
                        <w:bottom w:val="none" w:sz="0" w:space="0" w:color="auto"/>
                        <w:right w:val="none" w:sz="0" w:space="0" w:color="auto"/>
                      </w:divBdr>
                    </w:div>
                  </w:divsChild>
                </w:div>
                <w:div w:id="1654523763">
                  <w:marLeft w:val="0"/>
                  <w:marRight w:val="0"/>
                  <w:marTop w:val="0"/>
                  <w:marBottom w:val="0"/>
                  <w:divBdr>
                    <w:top w:val="none" w:sz="0" w:space="0" w:color="auto"/>
                    <w:left w:val="none" w:sz="0" w:space="0" w:color="auto"/>
                    <w:bottom w:val="none" w:sz="0" w:space="0" w:color="auto"/>
                    <w:right w:val="none" w:sz="0" w:space="0" w:color="auto"/>
                  </w:divBdr>
                  <w:divsChild>
                    <w:div w:id="1170951306">
                      <w:marLeft w:val="0"/>
                      <w:marRight w:val="0"/>
                      <w:marTop w:val="0"/>
                      <w:marBottom w:val="0"/>
                      <w:divBdr>
                        <w:top w:val="none" w:sz="0" w:space="0" w:color="auto"/>
                        <w:left w:val="none" w:sz="0" w:space="0" w:color="auto"/>
                        <w:bottom w:val="none" w:sz="0" w:space="0" w:color="auto"/>
                        <w:right w:val="none" w:sz="0" w:space="0" w:color="auto"/>
                      </w:divBdr>
                    </w:div>
                  </w:divsChild>
                </w:div>
                <w:div w:id="1760590540">
                  <w:marLeft w:val="0"/>
                  <w:marRight w:val="0"/>
                  <w:marTop w:val="0"/>
                  <w:marBottom w:val="0"/>
                  <w:divBdr>
                    <w:top w:val="none" w:sz="0" w:space="0" w:color="auto"/>
                    <w:left w:val="none" w:sz="0" w:space="0" w:color="auto"/>
                    <w:bottom w:val="none" w:sz="0" w:space="0" w:color="auto"/>
                    <w:right w:val="none" w:sz="0" w:space="0" w:color="auto"/>
                  </w:divBdr>
                  <w:divsChild>
                    <w:div w:id="1110512601">
                      <w:marLeft w:val="0"/>
                      <w:marRight w:val="0"/>
                      <w:marTop w:val="0"/>
                      <w:marBottom w:val="0"/>
                      <w:divBdr>
                        <w:top w:val="none" w:sz="0" w:space="0" w:color="auto"/>
                        <w:left w:val="none" w:sz="0" w:space="0" w:color="auto"/>
                        <w:bottom w:val="none" w:sz="0" w:space="0" w:color="auto"/>
                        <w:right w:val="none" w:sz="0" w:space="0" w:color="auto"/>
                      </w:divBdr>
                    </w:div>
                  </w:divsChild>
                </w:div>
                <w:div w:id="1919556488">
                  <w:marLeft w:val="0"/>
                  <w:marRight w:val="0"/>
                  <w:marTop w:val="0"/>
                  <w:marBottom w:val="0"/>
                  <w:divBdr>
                    <w:top w:val="none" w:sz="0" w:space="0" w:color="auto"/>
                    <w:left w:val="none" w:sz="0" w:space="0" w:color="auto"/>
                    <w:bottom w:val="none" w:sz="0" w:space="0" w:color="auto"/>
                    <w:right w:val="none" w:sz="0" w:space="0" w:color="auto"/>
                  </w:divBdr>
                  <w:divsChild>
                    <w:div w:id="1903173804">
                      <w:marLeft w:val="0"/>
                      <w:marRight w:val="0"/>
                      <w:marTop w:val="0"/>
                      <w:marBottom w:val="0"/>
                      <w:divBdr>
                        <w:top w:val="none" w:sz="0" w:space="0" w:color="auto"/>
                        <w:left w:val="none" w:sz="0" w:space="0" w:color="auto"/>
                        <w:bottom w:val="none" w:sz="0" w:space="0" w:color="auto"/>
                        <w:right w:val="none" w:sz="0" w:space="0" w:color="auto"/>
                      </w:divBdr>
                    </w:div>
                  </w:divsChild>
                </w:div>
                <w:div w:id="1978293807">
                  <w:marLeft w:val="0"/>
                  <w:marRight w:val="0"/>
                  <w:marTop w:val="0"/>
                  <w:marBottom w:val="0"/>
                  <w:divBdr>
                    <w:top w:val="none" w:sz="0" w:space="0" w:color="auto"/>
                    <w:left w:val="none" w:sz="0" w:space="0" w:color="auto"/>
                    <w:bottom w:val="none" w:sz="0" w:space="0" w:color="auto"/>
                    <w:right w:val="none" w:sz="0" w:space="0" w:color="auto"/>
                  </w:divBdr>
                  <w:divsChild>
                    <w:div w:id="2064330104">
                      <w:marLeft w:val="0"/>
                      <w:marRight w:val="0"/>
                      <w:marTop w:val="0"/>
                      <w:marBottom w:val="0"/>
                      <w:divBdr>
                        <w:top w:val="none" w:sz="0" w:space="0" w:color="auto"/>
                        <w:left w:val="none" w:sz="0" w:space="0" w:color="auto"/>
                        <w:bottom w:val="none" w:sz="0" w:space="0" w:color="auto"/>
                        <w:right w:val="none" w:sz="0" w:space="0" w:color="auto"/>
                      </w:divBdr>
                    </w:div>
                  </w:divsChild>
                </w:div>
                <w:div w:id="2079159649">
                  <w:marLeft w:val="0"/>
                  <w:marRight w:val="0"/>
                  <w:marTop w:val="0"/>
                  <w:marBottom w:val="0"/>
                  <w:divBdr>
                    <w:top w:val="none" w:sz="0" w:space="0" w:color="auto"/>
                    <w:left w:val="none" w:sz="0" w:space="0" w:color="auto"/>
                    <w:bottom w:val="none" w:sz="0" w:space="0" w:color="auto"/>
                    <w:right w:val="none" w:sz="0" w:space="0" w:color="auto"/>
                  </w:divBdr>
                  <w:divsChild>
                    <w:div w:id="11168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2714">
          <w:marLeft w:val="0"/>
          <w:marRight w:val="0"/>
          <w:marTop w:val="0"/>
          <w:marBottom w:val="0"/>
          <w:divBdr>
            <w:top w:val="none" w:sz="0" w:space="0" w:color="auto"/>
            <w:left w:val="none" w:sz="0" w:space="0" w:color="auto"/>
            <w:bottom w:val="none" w:sz="0" w:space="0" w:color="auto"/>
            <w:right w:val="none" w:sz="0" w:space="0" w:color="auto"/>
          </w:divBdr>
          <w:divsChild>
            <w:div w:id="79330326">
              <w:marLeft w:val="0"/>
              <w:marRight w:val="0"/>
              <w:marTop w:val="0"/>
              <w:marBottom w:val="0"/>
              <w:divBdr>
                <w:top w:val="none" w:sz="0" w:space="0" w:color="auto"/>
                <w:left w:val="none" w:sz="0" w:space="0" w:color="auto"/>
                <w:bottom w:val="none" w:sz="0" w:space="0" w:color="auto"/>
                <w:right w:val="none" w:sz="0" w:space="0" w:color="auto"/>
              </w:divBdr>
            </w:div>
            <w:div w:id="114178335">
              <w:marLeft w:val="0"/>
              <w:marRight w:val="0"/>
              <w:marTop w:val="0"/>
              <w:marBottom w:val="0"/>
              <w:divBdr>
                <w:top w:val="none" w:sz="0" w:space="0" w:color="auto"/>
                <w:left w:val="none" w:sz="0" w:space="0" w:color="auto"/>
                <w:bottom w:val="none" w:sz="0" w:space="0" w:color="auto"/>
                <w:right w:val="none" w:sz="0" w:space="0" w:color="auto"/>
              </w:divBdr>
            </w:div>
            <w:div w:id="408385502">
              <w:marLeft w:val="0"/>
              <w:marRight w:val="0"/>
              <w:marTop w:val="0"/>
              <w:marBottom w:val="0"/>
              <w:divBdr>
                <w:top w:val="none" w:sz="0" w:space="0" w:color="auto"/>
                <w:left w:val="none" w:sz="0" w:space="0" w:color="auto"/>
                <w:bottom w:val="none" w:sz="0" w:space="0" w:color="auto"/>
                <w:right w:val="none" w:sz="0" w:space="0" w:color="auto"/>
              </w:divBdr>
            </w:div>
            <w:div w:id="572279538">
              <w:marLeft w:val="0"/>
              <w:marRight w:val="0"/>
              <w:marTop w:val="0"/>
              <w:marBottom w:val="0"/>
              <w:divBdr>
                <w:top w:val="none" w:sz="0" w:space="0" w:color="auto"/>
                <w:left w:val="none" w:sz="0" w:space="0" w:color="auto"/>
                <w:bottom w:val="none" w:sz="0" w:space="0" w:color="auto"/>
                <w:right w:val="none" w:sz="0" w:space="0" w:color="auto"/>
              </w:divBdr>
            </w:div>
            <w:div w:id="951281238">
              <w:marLeft w:val="0"/>
              <w:marRight w:val="0"/>
              <w:marTop w:val="0"/>
              <w:marBottom w:val="0"/>
              <w:divBdr>
                <w:top w:val="none" w:sz="0" w:space="0" w:color="auto"/>
                <w:left w:val="none" w:sz="0" w:space="0" w:color="auto"/>
                <w:bottom w:val="none" w:sz="0" w:space="0" w:color="auto"/>
                <w:right w:val="none" w:sz="0" w:space="0" w:color="auto"/>
              </w:divBdr>
            </w:div>
            <w:div w:id="1064371189">
              <w:marLeft w:val="0"/>
              <w:marRight w:val="0"/>
              <w:marTop w:val="0"/>
              <w:marBottom w:val="0"/>
              <w:divBdr>
                <w:top w:val="none" w:sz="0" w:space="0" w:color="auto"/>
                <w:left w:val="none" w:sz="0" w:space="0" w:color="auto"/>
                <w:bottom w:val="none" w:sz="0" w:space="0" w:color="auto"/>
                <w:right w:val="none" w:sz="0" w:space="0" w:color="auto"/>
              </w:divBdr>
            </w:div>
            <w:div w:id="1090927496">
              <w:marLeft w:val="0"/>
              <w:marRight w:val="0"/>
              <w:marTop w:val="0"/>
              <w:marBottom w:val="0"/>
              <w:divBdr>
                <w:top w:val="none" w:sz="0" w:space="0" w:color="auto"/>
                <w:left w:val="none" w:sz="0" w:space="0" w:color="auto"/>
                <w:bottom w:val="none" w:sz="0" w:space="0" w:color="auto"/>
                <w:right w:val="none" w:sz="0" w:space="0" w:color="auto"/>
              </w:divBdr>
            </w:div>
            <w:div w:id="1275673566">
              <w:marLeft w:val="0"/>
              <w:marRight w:val="0"/>
              <w:marTop w:val="0"/>
              <w:marBottom w:val="0"/>
              <w:divBdr>
                <w:top w:val="none" w:sz="0" w:space="0" w:color="auto"/>
                <w:left w:val="none" w:sz="0" w:space="0" w:color="auto"/>
                <w:bottom w:val="none" w:sz="0" w:space="0" w:color="auto"/>
                <w:right w:val="none" w:sz="0" w:space="0" w:color="auto"/>
              </w:divBdr>
            </w:div>
            <w:div w:id="1294408794">
              <w:marLeft w:val="0"/>
              <w:marRight w:val="0"/>
              <w:marTop w:val="0"/>
              <w:marBottom w:val="0"/>
              <w:divBdr>
                <w:top w:val="none" w:sz="0" w:space="0" w:color="auto"/>
                <w:left w:val="none" w:sz="0" w:space="0" w:color="auto"/>
                <w:bottom w:val="none" w:sz="0" w:space="0" w:color="auto"/>
                <w:right w:val="none" w:sz="0" w:space="0" w:color="auto"/>
              </w:divBdr>
            </w:div>
            <w:div w:id="1322001449">
              <w:marLeft w:val="0"/>
              <w:marRight w:val="0"/>
              <w:marTop w:val="0"/>
              <w:marBottom w:val="0"/>
              <w:divBdr>
                <w:top w:val="none" w:sz="0" w:space="0" w:color="auto"/>
                <w:left w:val="none" w:sz="0" w:space="0" w:color="auto"/>
                <w:bottom w:val="none" w:sz="0" w:space="0" w:color="auto"/>
                <w:right w:val="none" w:sz="0" w:space="0" w:color="auto"/>
              </w:divBdr>
            </w:div>
            <w:div w:id="1339456328">
              <w:marLeft w:val="0"/>
              <w:marRight w:val="0"/>
              <w:marTop w:val="0"/>
              <w:marBottom w:val="0"/>
              <w:divBdr>
                <w:top w:val="none" w:sz="0" w:space="0" w:color="auto"/>
                <w:left w:val="none" w:sz="0" w:space="0" w:color="auto"/>
                <w:bottom w:val="none" w:sz="0" w:space="0" w:color="auto"/>
                <w:right w:val="none" w:sz="0" w:space="0" w:color="auto"/>
              </w:divBdr>
            </w:div>
            <w:div w:id="1719934648">
              <w:marLeft w:val="0"/>
              <w:marRight w:val="0"/>
              <w:marTop w:val="0"/>
              <w:marBottom w:val="0"/>
              <w:divBdr>
                <w:top w:val="none" w:sz="0" w:space="0" w:color="auto"/>
                <w:left w:val="none" w:sz="0" w:space="0" w:color="auto"/>
                <w:bottom w:val="none" w:sz="0" w:space="0" w:color="auto"/>
                <w:right w:val="none" w:sz="0" w:space="0" w:color="auto"/>
              </w:divBdr>
            </w:div>
            <w:div w:id="1924758806">
              <w:marLeft w:val="0"/>
              <w:marRight w:val="0"/>
              <w:marTop w:val="0"/>
              <w:marBottom w:val="0"/>
              <w:divBdr>
                <w:top w:val="none" w:sz="0" w:space="0" w:color="auto"/>
                <w:left w:val="none" w:sz="0" w:space="0" w:color="auto"/>
                <w:bottom w:val="none" w:sz="0" w:space="0" w:color="auto"/>
                <w:right w:val="none" w:sz="0" w:space="0" w:color="auto"/>
              </w:divBdr>
            </w:div>
            <w:div w:id="2117556933">
              <w:marLeft w:val="0"/>
              <w:marRight w:val="0"/>
              <w:marTop w:val="0"/>
              <w:marBottom w:val="0"/>
              <w:divBdr>
                <w:top w:val="none" w:sz="0" w:space="0" w:color="auto"/>
                <w:left w:val="none" w:sz="0" w:space="0" w:color="auto"/>
                <w:bottom w:val="none" w:sz="0" w:space="0" w:color="auto"/>
                <w:right w:val="none" w:sz="0" w:space="0" w:color="auto"/>
              </w:divBdr>
            </w:div>
          </w:divsChild>
        </w:div>
        <w:div w:id="1808666206">
          <w:marLeft w:val="0"/>
          <w:marRight w:val="0"/>
          <w:marTop w:val="0"/>
          <w:marBottom w:val="0"/>
          <w:divBdr>
            <w:top w:val="none" w:sz="0" w:space="0" w:color="auto"/>
            <w:left w:val="none" w:sz="0" w:space="0" w:color="auto"/>
            <w:bottom w:val="none" w:sz="0" w:space="0" w:color="auto"/>
            <w:right w:val="none" w:sz="0" w:space="0" w:color="auto"/>
          </w:divBdr>
          <w:divsChild>
            <w:div w:id="8532389">
              <w:marLeft w:val="0"/>
              <w:marRight w:val="0"/>
              <w:marTop w:val="0"/>
              <w:marBottom w:val="0"/>
              <w:divBdr>
                <w:top w:val="none" w:sz="0" w:space="0" w:color="auto"/>
                <w:left w:val="none" w:sz="0" w:space="0" w:color="auto"/>
                <w:bottom w:val="none" w:sz="0" w:space="0" w:color="auto"/>
                <w:right w:val="none" w:sz="0" w:space="0" w:color="auto"/>
              </w:divBdr>
            </w:div>
            <w:div w:id="60369150">
              <w:marLeft w:val="0"/>
              <w:marRight w:val="0"/>
              <w:marTop w:val="0"/>
              <w:marBottom w:val="0"/>
              <w:divBdr>
                <w:top w:val="none" w:sz="0" w:space="0" w:color="auto"/>
                <w:left w:val="none" w:sz="0" w:space="0" w:color="auto"/>
                <w:bottom w:val="none" w:sz="0" w:space="0" w:color="auto"/>
                <w:right w:val="none" w:sz="0" w:space="0" w:color="auto"/>
              </w:divBdr>
            </w:div>
            <w:div w:id="330642601">
              <w:marLeft w:val="0"/>
              <w:marRight w:val="0"/>
              <w:marTop w:val="0"/>
              <w:marBottom w:val="0"/>
              <w:divBdr>
                <w:top w:val="none" w:sz="0" w:space="0" w:color="auto"/>
                <w:left w:val="none" w:sz="0" w:space="0" w:color="auto"/>
                <w:bottom w:val="none" w:sz="0" w:space="0" w:color="auto"/>
                <w:right w:val="none" w:sz="0" w:space="0" w:color="auto"/>
              </w:divBdr>
            </w:div>
            <w:div w:id="40136732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888145913">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
            <w:div w:id="1058479314">
              <w:marLeft w:val="0"/>
              <w:marRight w:val="0"/>
              <w:marTop w:val="0"/>
              <w:marBottom w:val="0"/>
              <w:divBdr>
                <w:top w:val="none" w:sz="0" w:space="0" w:color="auto"/>
                <w:left w:val="none" w:sz="0" w:space="0" w:color="auto"/>
                <w:bottom w:val="none" w:sz="0" w:space="0" w:color="auto"/>
                <w:right w:val="none" w:sz="0" w:space="0" w:color="auto"/>
              </w:divBdr>
            </w:div>
            <w:div w:id="1070152808">
              <w:marLeft w:val="0"/>
              <w:marRight w:val="0"/>
              <w:marTop w:val="0"/>
              <w:marBottom w:val="0"/>
              <w:divBdr>
                <w:top w:val="none" w:sz="0" w:space="0" w:color="auto"/>
                <w:left w:val="none" w:sz="0" w:space="0" w:color="auto"/>
                <w:bottom w:val="none" w:sz="0" w:space="0" w:color="auto"/>
                <w:right w:val="none" w:sz="0" w:space="0" w:color="auto"/>
              </w:divBdr>
            </w:div>
            <w:div w:id="1106539385">
              <w:marLeft w:val="0"/>
              <w:marRight w:val="0"/>
              <w:marTop w:val="0"/>
              <w:marBottom w:val="0"/>
              <w:divBdr>
                <w:top w:val="none" w:sz="0" w:space="0" w:color="auto"/>
                <w:left w:val="none" w:sz="0" w:space="0" w:color="auto"/>
                <w:bottom w:val="none" w:sz="0" w:space="0" w:color="auto"/>
                <w:right w:val="none" w:sz="0" w:space="0" w:color="auto"/>
              </w:divBdr>
            </w:div>
            <w:div w:id="1283152608">
              <w:marLeft w:val="0"/>
              <w:marRight w:val="0"/>
              <w:marTop w:val="0"/>
              <w:marBottom w:val="0"/>
              <w:divBdr>
                <w:top w:val="none" w:sz="0" w:space="0" w:color="auto"/>
                <w:left w:val="none" w:sz="0" w:space="0" w:color="auto"/>
                <w:bottom w:val="none" w:sz="0" w:space="0" w:color="auto"/>
                <w:right w:val="none" w:sz="0" w:space="0" w:color="auto"/>
              </w:divBdr>
            </w:div>
            <w:div w:id="1300261415">
              <w:marLeft w:val="0"/>
              <w:marRight w:val="0"/>
              <w:marTop w:val="0"/>
              <w:marBottom w:val="0"/>
              <w:divBdr>
                <w:top w:val="none" w:sz="0" w:space="0" w:color="auto"/>
                <w:left w:val="none" w:sz="0" w:space="0" w:color="auto"/>
                <w:bottom w:val="none" w:sz="0" w:space="0" w:color="auto"/>
                <w:right w:val="none" w:sz="0" w:space="0" w:color="auto"/>
              </w:divBdr>
            </w:div>
            <w:div w:id="1378969802">
              <w:marLeft w:val="0"/>
              <w:marRight w:val="0"/>
              <w:marTop w:val="0"/>
              <w:marBottom w:val="0"/>
              <w:divBdr>
                <w:top w:val="none" w:sz="0" w:space="0" w:color="auto"/>
                <w:left w:val="none" w:sz="0" w:space="0" w:color="auto"/>
                <w:bottom w:val="none" w:sz="0" w:space="0" w:color="auto"/>
                <w:right w:val="none" w:sz="0" w:space="0" w:color="auto"/>
              </w:divBdr>
            </w:div>
            <w:div w:id="1444884196">
              <w:marLeft w:val="0"/>
              <w:marRight w:val="0"/>
              <w:marTop w:val="0"/>
              <w:marBottom w:val="0"/>
              <w:divBdr>
                <w:top w:val="none" w:sz="0" w:space="0" w:color="auto"/>
                <w:left w:val="none" w:sz="0" w:space="0" w:color="auto"/>
                <w:bottom w:val="none" w:sz="0" w:space="0" w:color="auto"/>
                <w:right w:val="none" w:sz="0" w:space="0" w:color="auto"/>
              </w:divBdr>
            </w:div>
            <w:div w:id="1447314689">
              <w:marLeft w:val="0"/>
              <w:marRight w:val="0"/>
              <w:marTop w:val="0"/>
              <w:marBottom w:val="0"/>
              <w:divBdr>
                <w:top w:val="none" w:sz="0" w:space="0" w:color="auto"/>
                <w:left w:val="none" w:sz="0" w:space="0" w:color="auto"/>
                <w:bottom w:val="none" w:sz="0" w:space="0" w:color="auto"/>
                <w:right w:val="none" w:sz="0" w:space="0" w:color="auto"/>
              </w:divBdr>
            </w:div>
            <w:div w:id="1556043418">
              <w:marLeft w:val="0"/>
              <w:marRight w:val="0"/>
              <w:marTop w:val="0"/>
              <w:marBottom w:val="0"/>
              <w:divBdr>
                <w:top w:val="none" w:sz="0" w:space="0" w:color="auto"/>
                <w:left w:val="none" w:sz="0" w:space="0" w:color="auto"/>
                <w:bottom w:val="none" w:sz="0" w:space="0" w:color="auto"/>
                <w:right w:val="none" w:sz="0" w:space="0" w:color="auto"/>
              </w:divBdr>
            </w:div>
            <w:div w:id="1791587131">
              <w:marLeft w:val="0"/>
              <w:marRight w:val="0"/>
              <w:marTop w:val="0"/>
              <w:marBottom w:val="0"/>
              <w:divBdr>
                <w:top w:val="none" w:sz="0" w:space="0" w:color="auto"/>
                <w:left w:val="none" w:sz="0" w:space="0" w:color="auto"/>
                <w:bottom w:val="none" w:sz="0" w:space="0" w:color="auto"/>
                <w:right w:val="none" w:sz="0" w:space="0" w:color="auto"/>
              </w:divBdr>
            </w:div>
            <w:div w:id="1872719699">
              <w:marLeft w:val="0"/>
              <w:marRight w:val="0"/>
              <w:marTop w:val="0"/>
              <w:marBottom w:val="0"/>
              <w:divBdr>
                <w:top w:val="none" w:sz="0" w:space="0" w:color="auto"/>
                <w:left w:val="none" w:sz="0" w:space="0" w:color="auto"/>
                <w:bottom w:val="none" w:sz="0" w:space="0" w:color="auto"/>
                <w:right w:val="none" w:sz="0" w:space="0" w:color="auto"/>
              </w:divBdr>
            </w:div>
            <w:div w:id="2026318257">
              <w:marLeft w:val="0"/>
              <w:marRight w:val="0"/>
              <w:marTop w:val="0"/>
              <w:marBottom w:val="0"/>
              <w:divBdr>
                <w:top w:val="none" w:sz="0" w:space="0" w:color="auto"/>
                <w:left w:val="none" w:sz="0" w:space="0" w:color="auto"/>
                <w:bottom w:val="none" w:sz="0" w:space="0" w:color="auto"/>
                <w:right w:val="none" w:sz="0" w:space="0" w:color="auto"/>
              </w:divBdr>
            </w:div>
            <w:div w:id="21461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3973">
      <w:bodyDiv w:val="1"/>
      <w:marLeft w:val="0"/>
      <w:marRight w:val="0"/>
      <w:marTop w:val="0"/>
      <w:marBottom w:val="0"/>
      <w:divBdr>
        <w:top w:val="none" w:sz="0" w:space="0" w:color="auto"/>
        <w:left w:val="none" w:sz="0" w:space="0" w:color="auto"/>
        <w:bottom w:val="none" w:sz="0" w:space="0" w:color="auto"/>
        <w:right w:val="none" w:sz="0" w:space="0" w:color="auto"/>
      </w:divBdr>
      <w:divsChild>
        <w:div w:id="101808642">
          <w:marLeft w:val="0"/>
          <w:marRight w:val="0"/>
          <w:marTop w:val="0"/>
          <w:marBottom w:val="0"/>
          <w:divBdr>
            <w:top w:val="none" w:sz="0" w:space="0" w:color="auto"/>
            <w:left w:val="none" w:sz="0" w:space="0" w:color="auto"/>
            <w:bottom w:val="none" w:sz="0" w:space="0" w:color="auto"/>
            <w:right w:val="none" w:sz="0" w:space="0" w:color="auto"/>
          </w:divBdr>
          <w:divsChild>
            <w:div w:id="73475753">
              <w:marLeft w:val="0"/>
              <w:marRight w:val="0"/>
              <w:marTop w:val="0"/>
              <w:marBottom w:val="0"/>
              <w:divBdr>
                <w:top w:val="none" w:sz="0" w:space="0" w:color="auto"/>
                <w:left w:val="none" w:sz="0" w:space="0" w:color="auto"/>
                <w:bottom w:val="none" w:sz="0" w:space="0" w:color="auto"/>
                <w:right w:val="none" w:sz="0" w:space="0" w:color="auto"/>
              </w:divBdr>
            </w:div>
            <w:div w:id="79255398">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633145854">
              <w:marLeft w:val="0"/>
              <w:marRight w:val="0"/>
              <w:marTop w:val="0"/>
              <w:marBottom w:val="0"/>
              <w:divBdr>
                <w:top w:val="none" w:sz="0" w:space="0" w:color="auto"/>
                <w:left w:val="none" w:sz="0" w:space="0" w:color="auto"/>
                <w:bottom w:val="none" w:sz="0" w:space="0" w:color="auto"/>
                <w:right w:val="none" w:sz="0" w:space="0" w:color="auto"/>
              </w:divBdr>
            </w:div>
            <w:div w:id="768737659">
              <w:marLeft w:val="0"/>
              <w:marRight w:val="0"/>
              <w:marTop w:val="0"/>
              <w:marBottom w:val="0"/>
              <w:divBdr>
                <w:top w:val="none" w:sz="0" w:space="0" w:color="auto"/>
                <w:left w:val="none" w:sz="0" w:space="0" w:color="auto"/>
                <w:bottom w:val="none" w:sz="0" w:space="0" w:color="auto"/>
                <w:right w:val="none" w:sz="0" w:space="0" w:color="auto"/>
              </w:divBdr>
            </w:div>
            <w:div w:id="901524483">
              <w:marLeft w:val="0"/>
              <w:marRight w:val="0"/>
              <w:marTop w:val="0"/>
              <w:marBottom w:val="0"/>
              <w:divBdr>
                <w:top w:val="none" w:sz="0" w:space="0" w:color="auto"/>
                <w:left w:val="none" w:sz="0" w:space="0" w:color="auto"/>
                <w:bottom w:val="none" w:sz="0" w:space="0" w:color="auto"/>
                <w:right w:val="none" w:sz="0" w:space="0" w:color="auto"/>
              </w:divBdr>
            </w:div>
            <w:div w:id="1197693901">
              <w:marLeft w:val="0"/>
              <w:marRight w:val="0"/>
              <w:marTop w:val="0"/>
              <w:marBottom w:val="0"/>
              <w:divBdr>
                <w:top w:val="none" w:sz="0" w:space="0" w:color="auto"/>
                <w:left w:val="none" w:sz="0" w:space="0" w:color="auto"/>
                <w:bottom w:val="none" w:sz="0" w:space="0" w:color="auto"/>
                <w:right w:val="none" w:sz="0" w:space="0" w:color="auto"/>
              </w:divBdr>
            </w:div>
            <w:div w:id="1583562131">
              <w:marLeft w:val="0"/>
              <w:marRight w:val="0"/>
              <w:marTop w:val="0"/>
              <w:marBottom w:val="0"/>
              <w:divBdr>
                <w:top w:val="none" w:sz="0" w:space="0" w:color="auto"/>
                <w:left w:val="none" w:sz="0" w:space="0" w:color="auto"/>
                <w:bottom w:val="none" w:sz="0" w:space="0" w:color="auto"/>
                <w:right w:val="none" w:sz="0" w:space="0" w:color="auto"/>
              </w:divBdr>
            </w:div>
            <w:div w:id="1620916413">
              <w:marLeft w:val="0"/>
              <w:marRight w:val="0"/>
              <w:marTop w:val="0"/>
              <w:marBottom w:val="0"/>
              <w:divBdr>
                <w:top w:val="none" w:sz="0" w:space="0" w:color="auto"/>
                <w:left w:val="none" w:sz="0" w:space="0" w:color="auto"/>
                <w:bottom w:val="none" w:sz="0" w:space="0" w:color="auto"/>
                <w:right w:val="none" w:sz="0" w:space="0" w:color="auto"/>
              </w:divBdr>
            </w:div>
            <w:div w:id="1625042780">
              <w:marLeft w:val="0"/>
              <w:marRight w:val="0"/>
              <w:marTop w:val="0"/>
              <w:marBottom w:val="0"/>
              <w:divBdr>
                <w:top w:val="none" w:sz="0" w:space="0" w:color="auto"/>
                <w:left w:val="none" w:sz="0" w:space="0" w:color="auto"/>
                <w:bottom w:val="none" w:sz="0" w:space="0" w:color="auto"/>
                <w:right w:val="none" w:sz="0" w:space="0" w:color="auto"/>
              </w:divBdr>
            </w:div>
            <w:div w:id="1671329125">
              <w:marLeft w:val="0"/>
              <w:marRight w:val="0"/>
              <w:marTop w:val="0"/>
              <w:marBottom w:val="0"/>
              <w:divBdr>
                <w:top w:val="none" w:sz="0" w:space="0" w:color="auto"/>
                <w:left w:val="none" w:sz="0" w:space="0" w:color="auto"/>
                <w:bottom w:val="none" w:sz="0" w:space="0" w:color="auto"/>
                <w:right w:val="none" w:sz="0" w:space="0" w:color="auto"/>
              </w:divBdr>
            </w:div>
            <w:div w:id="1727021327">
              <w:marLeft w:val="0"/>
              <w:marRight w:val="0"/>
              <w:marTop w:val="0"/>
              <w:marBottom w:val="0"/>
              <w:divBdr>
                <w:top w:val="none" w:sz="0" w:space="0" w:color="auto"/>
                <w:left w:val="none" w:sz="0" w:space="0" w:color="auto"/>
                <w:bottom w:val="none" w:sz="0" w:space="0" w:color="auto"/>
                <w:right w:val="none" w:sz="0" w:space="0" w:color="auto"/>
              </w:divBdr>
            </w:div>
            <w:div w:id="1746881747">
              <w:marLeft w:val="0"/>
              <w:marRight w:val="0"/>
              <w:marTop w:val="0"/>
              <w:marBottom w:val="0"/>
              <w:divBdr>
                <w:top w:val="none" w:sz="0" w:space="0" w:color="auto"/>
                <w:left w:val="none" w:sz="0" w:space="0" w:color="auto"/>
                <w:bottom w:val="none" w:sz="0" w:space="0" w:color="auto"/>
                <w:right w:val="none" w:sz="0" w:space="0" w:color="auto"/>
              </w:divBdr>
            </w:div>
            <w:div w:id="2141338547">
              <w:marLeft w:val="0"/>
              <w:marRight w:val="0"/>
              <w:marTop w:val="0"/>
              <w:marBottom w:val="0"/>
              <w:divBdr>
                <w:top w:val="none" w:sz="0" w:space="0" w:color="auto"/>
                <w:left w:val="none" w:sz="0" w:space="0" w:color="auto"/>
                <w:bottom w:val="none" w:sz="0" w:space="0" w:color="auto"/>
                <w:right w:val="none" w:sz="0" w:space="0" w:color="auto"/>
              </w:divBdr>
            </w:div>
          </w:divsChild>
        </w:div>
        <w:div w:id="229079028">
          <w:marLeft w:val="0"/>
          <w:marRight w:val="0"/>
          <w:marTop w:val="0"/>
          <w:marBottom w:val="0"/>
          <w:divBdr>
            <w:top w:val="none" w:sz="0" w:space="0" w:color="auto"/>
            <w:left w:val="none" w:sz="0" w:space="0" w:color="auto"/>
            <w:bottom w:val="none" w:sz="0" w:space="0" w:color="auto"/>
            <w:right w:val="none" w:sz="0" w:space="0" w:color="auto"/>
          </w:divBdr>
          <w:divsChild>
            <w:div w:id="25183026">
              <w:marLeft w:val="0"/>
              <w:marRight w:val="0"/>
              <w:marTop w:val="0"/>
              <w:marBottom w:val="0"/>
              <w:divBdr>
                <w:top w:val="none" w:sz="0" w:space="0" w:color="auto"/>
                <w:left w:val="none" w:sz="0" w:space="0" w:color="auto"/>
                <w:bottom w:val="none" w:sz="0" w:space="0" w:color="auto"/>
                <w:right w:val="none" w:sz="0" w:space="0" w:color="auto"/>
              </w:divBdr>
            </w:div>
            <w:div w:id="448474767">
              <w:marLeft w:val="0"/>
              <w:marRight w:val="0"/>
              <w:marTop w:val="0"/>
              <w:marBottom w:val="0"/>
              <w:divBdr>
                <w:top w:val="none" w:sz="0" w:space="0" w:color="auto"/>
                <w:left w:val="none" w:sz="0" w:space="0" w:color="auto"/>
                <w:bottom w:val="none" w:sz="0" w:space="0" w:color="auto"/>
                <w:right w:val="none" w:sz="0" w:space="0" w:color="auto"/>
              </w:divBdr>
            </w:div>
            <w:div w:id="614559922">
              <w:marLeft w:val="0"/>
              <w:marRight w:val="0"/>
              <w:marTop w:val="0"/>
              <w:marBottom w:val="0"/>
              <w:divBdr>
                <w:top w:val="none" w:sz="0" w:space="0" w:color="auto"/>
                <w:left w:val="none" w:sz="0" w:space="0" w:color="auto"/>
                <w:bottom w:val="none" w:sz="0" w:space="0" w:color="auto"/>
                <w:right w:val="none" w:sz="0" w:space="0" w:color="auto"/>
              </w:divBdr>
            </w:div>
            <w:div w:id="787698523">
              <w:marLeft w:val="0"/>
              <w:marRight w:val="0"/>
              <w:marTop w:val="0"/>
              <w:marBottom w:val="0"/>
              <w:divBdr>
                <w:top w:val="none" w:sz="0" w:space="0" w:color="auto"/>
                <w:left w:val="none" w:sz="0" w:space="0" w:color="auto"/>
                <w:bottom w:val="none" w:sz="0" w:space="0" w:color="auto"/>
                <w:right w:val="none" w:sz="0" w:space="0" w:color="auto"/>
              </w:divBdr>
            </w:div>
            <w:div w:id="1113672080">
              <w:marLeft w:val="0"/>
              <w:marRight w:val="0"/>
              <w:marTop w:val="0"/>
              <w:marBottom w:val="0"/>
              <w:divBdr>
                <w:top w:val="none" w:sz="0" w:space="0" w:color="auto"/>
                <w:left w:val="none" w:sz="0" w:space="0" w:color="auto"/>
                <w:bottom w:val="none" w:sz="0" w:space="0" w:color="auto"/>
                <w:right w:val="none" w:sz="0" w:space="0" w:color="auto"/>
              </w:divBdr>
            </w:div>
            <w:div w:id="2005741746">
              <w:marLeft w:val="0"/>
              <w:marRight w:val="0"/>
              <w:marTop w:val="0"/>
              <w:marBottom w:val="0"/>
              <w:divBdr>
                <w:top w:val="none" w:sz="0" w:space="0" w:color="auto"/>
                <w:left w:val="none" w:sz="0" w:space="0" w:color="auto"/>
                <w:bottom w:val="none" w:sz="0" w:space="0" w:color="auto"/>
                <w:right w:val="none" w:sz="0" w:space="0" w:color="auto"/>
              </w:divBdr>
            </w:div>
            <w:div w:id="2039037048">
              <w:marLeft w:val="0"/>
              <w:marRight w:val="0"/>
              <w:marTop w:val="0"/>
              <w:marBottom w:val="0"/>
              <w:divBdr>
                <w:top w:val="none" w:sz="0" w:space="0" w:color="auto"/>
                <w:left w:val="none" w:sz="0" w:space="0" w:color="auto"/>
                <w:bottom w:val="none" w:sz="0" w:space="0" w:color="auto"/>
                <w:right w:val="none" w:sz="0" w:space="0" w:color="auto"/>
              </w:divBdr>
            </w:div>
            <w:div w:id="2142385122">
              <w:marLeft w:val="0"/>
              <w:marRight w:val="0"/>
              <w:marTop w:val="0"/>
              <w:marBottom w:val="0"/>
              <w:divBdr>
                <w:top w:val="none" w:sz="0" w:space="0" w:color="auto"/>
                <w:left w:val="none" w:sz="0" w:space="0" w:color="auto"/>
                <w:bottom w:val="none" w:sz="0" w:space="0" w:color="auto"/>
                <w:right w:val="none" w:sz="0" w:space="0" w:color="auto"/>
              </w:divBdr>
            </w:div>
          </w:divsChild>
        </w:div>
        <w:div w:id="545918531">
          <w:marLeft w:val="0"/>
          <w:marRight w:val="0"/>
          <w:marTop w:val="0"/>
          <w:marBottom w:val="0"/>
          <w:divBdr>
            <w:top w:val="none" w:sz="0" w:space="0" w:color="auto"/>
            <w:left w:val="none" w:sz="0" w:space="0" w:color="auto"/>
            <w:bottom w:val="none" w:sz="0" w:space="0" w:color="auto"/>
            <w:right w:val="none" w:sz="0" w:space="0" w:color="auto"/>
          </w:divBdr>
          <w:divsChild>
            <w:div w:id="502353266">
              <w:marLeft w:val="-75"/>
              <w:marRight w:val="0"/>
              <w:marTop w:val="30"/>
              <w:marBottom w:val="30"/>
              <w:divBdr>
                <w:top w:val="none" w:sz="0" w:space="0" w:color="auto"/>
                <w:left w:val="none" w:sz="0" w:space="0" w:color="auto"/>
                <w:bottom w:val="none" w:sz="0" w:space="0" w:color="auto"/>
                <w:right w:val="none" w:sz="0" w:space="0" w:color="auto"/>
              </w:divBdr>
              <w:divsChild>
                <w:div w:id="9532559">
                  <w:marLeft w:val="0"/>
                  <w:marRight w:val="0"/>
                  <w:marTop w:val="0"/>
                  <w:marBottom w:val="0"/>
                  <w:divBdr>
                    <w:top w:val="none" w:sz="0" w:space="0" w:color="auto"/>
                    <w:left w:val="none" w:sz="0" w:space="0" w:color="auto"/>
                    <w:bottom w:val="none" w:sz="0" w:space="0" w:color="auto"/>
                    <w:right w:val="none" w:sz="0" w:space="0" w:color="auto"/>
                  </w:divBdr>
                  <w:divsChild>
                    <w:div w:id="1751391517">
                      <w:marLeft w:val="0"/>
                      <w:marRight w:val="0"/>
                      <w:marTop w:val="0"/>
                      <w:marBottom w:val="0"/>
                      <w:divBdr>
                        <w:top w:val="none" w:sz="0" w:space="0" w:color="auto"/>
                        <w:left w:val="none" w:sz="0" w:space="0" w:color="auto"/>
                        <w:bottom w:val="none" w:sz="0" w:space="0" w:color="auto"/>
                        <w:right w:val="none" w:sz="0" w:space="0" w:color="auto"/>
                      </w:divBdr>
                    </w:div>
                  </w:divsChild>
                </w:div>
                <w:div w:id="344795513">
                  <w:marLeft w:val="0"/>
                  <w:marRight w:val="0"/>
                  <w:marTop w:val="0"/>
                  <w:marBottom w:val="0"/>
                  <w:divBdr>
                    <w:top w:val="none" w:sz="0" w:space="0" w:color="auto"/>
                    <w:left w:val="none" w:sz="0" w:space="0" w:color="auto"/>
                    <w:bottom w:val="none" w:sz="0" w:space="0" w:color="auto"/>
                    <w:right w:val="none" w:sz="0" w:space="0" w:color="auto"/>
                  </w:divBdr>
                  <w:divsChild>
                    <w:div w:id="35787758">
                      <w:marLeft w:val="0"/>
                      <w:marRight w:val="0"/>
                      <w:marTop w:val="0"/>
                      <w:marBottom w:val="0"/>
                      <w:divBdr>
                        <w:top w:val="none" w:sz="0" w:space="0" w:color="auto"/>
                        <w:left w:val="none" w:sz="0" w:space="0" w:color="auto"/>
                        <w:bottom w:val="none" w:sz="0" w:space="0" w:color="auto"/>
                        <w:right w:val="none" w:sz="0" w:space="0" w:color="auto"/>
                      </w:divBdr>
                    </w:div>
                  </w:divsChild>
                </w:div>
                <w:div w:id="349644905">
                  <w:marLeft w:val="0"/>
                  <w:marRight w:val="0"/>
                  <w:marTop w:val="0"/>
                  <w:marBottom w:val="0"/>
                  <w:divBdr>
                    <w:top w:val="none" w:sz="0" w:space="0" w:color="auto"/>
                    <w:left w:val="none" w:sz="0" w:space="0" w:color="auto"/>
                    <w:bottom w:val="none" w:sz="0" w:space="0" w:color="auto"/>
                    <w:right w:val="none" w:sz="0" w:space="0" w:color="auto"/>
                  </w:divBdr>
                  <w:divsChild>
                    <w:div w:id="1799184541">
                      <w:marLeft w:val="0"/>
                      <w:marRight w:val="0"/>
                      <w:marTop w:val="0"/>
                      <w:marBottom w:val="0"/>
                      <w:divBdr>
                        <w:top w:val="none" w:sz="0" w:space="0" w:color="auto"/>
                        <w:left w:val="none" w:sz="0" w:space="0" w:color="auto"/>
                        <w:bottom w:val="none" w:sz="0" w:space="0" w:color="auto"/>
                        <w:right w:val="none" w:sz="0" w:space="0" w:color="auto"/>
                      </w:divBdr>
                    </w:div>
                  </w:divsChild>
                </w:div>
                <w:div w:id="396901450">
                  <w:marLeft w:val="0"/>
                  <w:marRight w:val="0"/>
                  <w:marTop w:val="0"/>
                  <w:marBottom w:val="0"/>
                  <w:divBdr>
                    <w:top w:val="none" w:sz="0" w:space="0" w:color="auto"/>
                    <w:left w:val="none" w:sz="0" w:space="0" w:color="auto"/>
                    <w:bottom w:val="none" w:sz="0" w:space="0" w:color="auto"/>
                    <w:right w:val="none" w:sz="0" w:space="0" w:color="auto"/>
                  </w:divBdr>
                  <w:divsChild>
                    <w:div w:id="1311984706">
                      <w:marLeft w:val="0"/>
                      <w:marRight w:val="0"/>
                      <w:marTop w:val="0"/>
                      <w:marBottom w:val="0"/>
                      <w:divBdr>
                        <w:top w:val="none" w:sz="0" w:space="0" w:color="auto"/>
                        <w:left w:val="none" w:sz="0" w:space="0" w:color="auto"/>
                        <w:bottom w:val="none" w:sz="0" w:space="0" w:color="auto"/>
                        <w:right w:val="none" w:sz="0" w:space="0" w:color="auto"/>
                      </w:divBdr>
                    </w:div>
                  </w:divsChild>
                </w:div>
                <w:div w:id="871109493">
                  <w:marLeft w:val="0"/>
                  <w:marRight w:val="0"/>
                  <w:marTop w:val="0"/>
                  <w:marBottom w:val="0"/>
                  <w:divBdr>
                    <w:top w:val="none" w:sz="0" w:space="0" w:color="auto"/>
                    <w:left w:val="none" w:sz="0" w:space="0" w:color="auto"/>
                    <w:bottom w:val="none" w:sz="0" w:space="0" w:color="auto"/>
                    <w:right w:val="none" w:sz="0" w:space="0" w:color="auto"/>
                  </w:divBdr>
                  <w:divsChild>
                    <w:div w:id="1167936689">
                      <w:marLeft w:val="0"/>
                      <w:marRight w:val="0"/>
                      <w:marTop w:val="0"/>
                      <w:marBottom w:val="0"/>
                      <w:divBdr>
                        <w:top w:val="none" w:sz="0" w:space="0" w:color="auto"/>
                        <w:left w:val="none" w:sz="0" w:space="0" w:color="auto"/>
                        <w:bottom w:val="none" w:sz="0" w:space="0" w:color="auto"/>
                        <w:right w:val="none" w:sz="0" w:space="0" w:color="auto"/>
                      </w:divBdr>
                    </w:div>
                  </w:divsChild>
                </w:div>
                <w:div w:id="894705334">
                  <w:marLeft w:val="0"/>
                  <w:marRight w:val="0"/>
                  <w:marTop w:val="0"/>
                  <w:marBottom w:val="0"/>
                  <w:divBdr>
                    <w:top w:val="none" w:sz="0" w:space="0" w:color="auto"/>
                    <w:left w:val="none" w:sz="0" w:space="0" w:color="auto"/>
                    <w:bottom w:val="none" w:sz="0" w:space="0" w:color="auto"/>
                    <w:right w:val="none" w:sz="0" w:space="0" w:color="auto"/>
                  </w:divBdr>
                  <w:divsChild>
                    <w:div w:id="1661233918">
                      <w:marLeft w:val="0"/>
                      <w:marRight w:val="0"/>
                      <w:marTop w:val="0"/>
                      <w:marBottom w:val="0"/>
                      <w:divBdr>
                        <w:top w:val="none" w:sz="0" w:space="0" w:color="auto"/>
                        <w:left w:val="none" w:sz="0" w:space="0" w:color="auto"/>
                        <w:bottom w:val="none" w:sz="0" w:space="0" w:color="auto"/>
                        <w:right w:val="none" w:sz="0" w:space="0" w:color="auto"/>
                      </w:divBdr>
                    </w:div>
                  </w:divsChild>
                </w:div>
                <w:div w:id="941455401">
                  <w:marLeft w:val="0"/>
                  <w:marRight w:val="0"/>
                  <w:marTop w:val="0"/>
                  <w:marBottom w:val="0"/>
                  <w:divBdr>
                    <w:top w:val="none" w:sz="0" w:space="0" w:color="auto"/>
                    <w:left w:val="none" w:sz="0" w:space="0" w:color="auto"/>
                    <w:bottom w:val="none" w:sz="0" w:space="0" w:color="auto"/>
                    <w:right w:val="none" w:sz="0" w:space="0" w:color="auto"/>
                  </w:divBdr>
                  <w:divsChild>
                    <w:div w:id="1890073195">
                      <w:marLeft w:val="0"/>
                      <w:marRight w:val="0"/>
                      <w:marTop w:val="0"/>
                      <w:marBottom w:val="0"/>
                      <w:divBdr>
                        <w:top w:val="none" w:sz="0" w:space="0" w:color="auto"/>
                        <w:left w:val="none" w:sz="0" w:space="0" w:color="auto"/>
                        <w:bottom w:val="none" w:sz="0" w:space="0" w:color="auto"/>
                        <w:right w:val="none" w:sz="0" w:space="0" w:color="auto"/>
                      </w:divBdr>
                    </w:div>
                  </w:divsChild>
                </w:div>
                <w:div w:id="1079672583">
                  <w:marLeft w:val="0"/>
                  <w:marRight w:val="0"/>
                  <w:marTop w:val="0"/>
                  <w:marBottom w:val="0"/>
                  <w:divBdr>
                    <w:top w:val="none" w:sz="0" w:space="0" w:color="auto"/>
                    <w:left w:val="none" w:sz="0" w:space="0" w:color="auto"/>
                    <w:bottom w:val="none" w:sz="0" w:space="0" w:color="auto"/>
                    <w:right w:val="none" w:sz="0" w:space="0" w:color="auto"/>
                  </w:divBdr>
                  <w:divsChild>
                    <w:div w:id="189610977">
                      <w:marLeft w:val="0"/>
                      <w:marRight w:val="0"/>
                      <w:marTop w:val="0"/>
                      <w:marBottom w:val="0"/>
                      <w:divBdr>
                        <w:top w:val="none" w:sz="0" w:space="0" w:color="auto"/>
                        <w:left w:val="none" w:sz="0" w:space="0" w:color="auto"/>
                        <w:bottom w:val="none" w:sz="0" w:space="0" w:color="auto"/>
                        <w:right w:val="none" w:sz="0" w:space="0" w:color="auto"/>
                      </w:divBdr>
                    </w:div>
                  </w:divsChild>
                </w:div>
                <w:div w:id="1101604182">
                  <w:marLeft w:val="0"/>
                  <w:marRight w:val="0"/>
                  <w:marTop w:val="0"/>
                  <w:marBottom w:val="0"/>
                  <w:divBdr>
                    <w:top w:val="none" w:sz="0" w:space="0" w:color="auto"/>
                    <w:left w:val="none" w:sz="0" w:space="0" w:color="auto"/>
                    <w:bottom w:val="none" w:sz="0" w:space="0" w:color="auto"/>
                    <w:right w:val="none" w:sz="0" w:space="0" w:color="auto"/>
                  </w:divBdr>
                  <w:divsChild>
                    <w:div w:id="637760395">
                      <w:marLeft w:val="0"/>
                      <w:marRight w:val="0"/>
                      <w:marTop w:val="0"/>
                      <w:marBottom w:val="0"/>
                      <w:divBdr>
                        <w:top w:val="none" w:sz="0" w:space="0" w:color="auto"/>
                        <w:left w:val="none" w:sz="0" w:space="0" w:color="auto"/>
                        <w:bottom w:val="none" w:sz="0" w:space="0" w:color="auto"/>
                        <w:right w:val="none" w:sz="0" w:space="0" w:color="auto"/>
                      </w:divBdr>
                    </w:div>
                  </w:divsChild>
                </w:div>
                <w:div w:id="1139883840">
                  <w:marLeft w:val="0"/>
                  <w:marRight w:val="0"/>
                  <w:marTop w:val="0"/>
                  <w:marBottom w:val="0"/>
                  <w:divBdr>
                    <w:top w:val="none" w:sz="0" w:space="0" w:color="auto"/>
                    <w:left w:val="none" w:sz="0" w:space="0" w:color="auto"/>
                    <w:bottom w:val="none" w:sz="0" w:space="0" w:color="auto"/>
                    <w:right w:val="none" w:sz="0" w:space="0" w:color="auto"/>
                  </w:divBdr>
                  <w:divsChild>
                    <w:div w:id="1620258234">
                      <w:marLeft w:val="0"/>
                      <w:marRight w:val="0"/>
                      <w:marTop w:val="0"/>
                      <w:marBottom w:val="0"/>
                      <w:divBdr>
                        <w:top w:val="none" w:sz="0" w:space="0" w:color="auto"/>
                        <w:left w:val="none" w:sz="0" w:space="0" w:color="auto"/>
                        <w:bottom w:val="none" w:sz="0" w:space="0" w:color="auto"/>
                        <w:right w:val="none" w:sz="0" w:space="0" w:color="auto"/>
                      </w:divBdr>
                    </w:div>
                  </w:divsChild>
                </w:div>
                <w:div w:id="1354769713">
                  <w:marLeft w:val="0"/>
                  <w:marRight w:val="0"/>
                  <w:marTop w:val="0"/>
                  <w:marBottom w:val="0"/>
                  <w:divBdr>
                    <w:top w:val="none" w:sz="0" w:space="0" w:color="auto"/>
                    <w:left w:val="none" w:sz="0" w:space="0" w:color="auto"/>
                    <w:bottom w:val="none" w:sz="0" w:space="0" w:color="auto"/>
                    <w:right w:val="none" w:sz="0" w:space="0" w:color="auto"/>
                  </w:divBdr>
                  <w:divsChild>
                    <w:div w:id="143551744">
                      <w:marLeft w:val="0"/>
                      <w:marRight w:val="0"/>
                      <w:marTop w:val="0"/>
                      <w:marBottom w:val="0"/>
                      <w:divBdr>
                        <w:top w:val="none" w:sz="0" w:space="0" w:color="auto"/>
                        <w:left w:val="none" w:sz="0" w:space="0" w:color="auto"/>
                        <w:bottom w:val="none" w:sz="0" w:space="0" w:color="auto"/>
                        <w:right w:val="none" w:sz="0" w:space="0" w:color="auto"/>
                      </w:divBdr>
                    </w:div>
                  </w:divsChild>
                </w:div>
                <w:div w:id="1524440656">
                  <w:marLeft w:val="0"/>
                  <w:marRight w:val="0"/>
                  <w:marTop w:val="0"/>
                  <w:marBottom w:val="0"/>
                  <w:divBdr>
                    <w:top w:val="none" w:sz="0" w:space="0" w:color="auto"/>
                    <w:left w:val="none" w:sz="0" w:space="0" w:color="auto"/>
                    <w:bottom w:val="none" w:sz="0" w:space="0" w:color="auto"/>
                    <w:right w:val="none" w:sz="0" w:space="0" w:color="auto"/>
                  </w:divBdr>
                  <w:divsChild>
                    <w:div w:id="1314526889">
                      <w:marLeft w:val="0"/>
                      <w:marRight w:val="0"/>
                      <w:marTop w:val="0"/>
                      <w:marBottom w:val="0"/>
                      <w:divBdr>
                        <w:top w:val="none" w:sz="0" w:space="0" w:color="auto"/>
                        <w:left w:val="none" w:sz="0" w:space="0" w:color="auto"/>
                        <w:bottom w:val="none" w:sz="0" w:space="0" w:color="auto"/>
                        <w:right w:val="none" w:sz="0" w:space="0" w:color="auto"/>
                      </w:divBdr>
                    </w:div>
                  </w:divsChild>
                </w:div>
                <w:div w:id="1534533221">
                  <w:marLeft w:val="0"/>
                  <w:marRight w:val="0"/>
                  <w:marTop w:val="0"/>
                  <w:marBottom w:val="0"/>
                  <w:divBdr>
                    <w:top w:val="none" w:sz="0" w:space="0" w:color="auto"/>
                    <w:left w:val="none" w:sz="0" w:space="0" w:color="auto"/>
                    <w:bottom w:val="none" w:sz="0" w:space="0" w:color="auto"/>
                    <w:right w:val="none" w:sz="0" w:space="0" w:color="auto"/>
                  </w:divBdr>
                  <w:divsChild>
                    <w:div w:id="1683971891">
                      <w:marLeft w:val="0"/>
                      <w:marRight w:val="0"/>
                      <w:marTop w:val="0"/>
                      <w:marBottom w:val="0"/>
                      <w:divBdr>
                        <w:top w:val="none" w:sz="0" w:space="0" w:color="auto"/>
                        <w:left w:val="none" w:sz="0" w:space="0" w:color="auto"/>
                        <w:bottom w:val="none" w:sz="0" w:space="0" w:color="auto"/>
                        <w:right w:val="none" w:sz="0" w:space="0" w:color="auto"/>
                      </w:divBdr>
                    </w:div>
                  </w:divsChild>
                </w:div>
                <w:div w:id="1899627807">
                  <w:marLeft w:val="0"/>
                  <w:marRight w:val="0"/>
                  <w:marTop w:val="0"/>
                  <w:marBottom w:val="0"/>
                  <w:divBdr>
                    <w:top w:val="none" w:sz="0" w:space="0" w:color="auto"/>
                    <w:left w:val="none" w:sz="0" w:space="0" w:color="auto"/>
                    <w:bottom w:val="none" w:sz="0" w:space="0" w:color="auto"/>
                    <w:right w:val="none" w:sz="0" w:space="0" w:color="auto"/>
                  </w:divBdr>
                  <w:divsChild>
                    <w:div w:id="4528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5671">
          <w:marLeft w:val="0"/>
          <w:marRight w:val="0"/>
          <w:marTop w:val="0"/>
          <w:marBottom w:val="0"/>
          <w:divBdr>
            <w:top w:val="none" w:sz="0" w:space="0" w:color="auto"/>
            <w:left w:val="none" w:sz="0" w:space="0" w:color="auto"/>
            <w:bottom w:val="none" w:sz="0" w:space="0" w:color="auto"/>
            <w:right w:val="none" w:sz="0" w:space="0" w:color="auto"/>
          </w:divBdr>
        </w:div>
        <w:div w:id="2031373713">
          <w:marLeft w:val="0"/>
          <w:marRight w:val="0"/>
          <w:marTop w:val="0"/>
          <w:marBottom w:val="0"/>
          <w:divBdr>
            <w:top w:val="none" w:sz="0" w:space="0" w:color="auto"/>
            <w:left w:val="none" w:sz="0" w:space="0" w:color="auto"/>
            <w:bottom w:val="none" w:sz="0" w:space="0" w:color="auto"/>
            <w:right w:val="none" w:sz="0" w:space="0" w:color="auto"/>
          </w:divBdr>
        </w:div>
        <w:div w:id="2039115245">
          <w:marLeft w:val="0"/>
          <w:marRight w:val="0"/>
          <w:marTop w:val="0"/>
          <w:marBottom w:val="0"/>
          <w:divBdr>
            <w:top w:val="none" w:sz="0" w:space="0" w:color="auto"/>
            <w:left w:val="none" w:sz="0" w:space="0" w:color="auto"/>
            <w:bottom w:val="none" w:sz="0" w:space="0" w:color="auto"/>
            <w:right w:val="none" w:sz="0" w:space="0" w:color="auto"/>
          </w:divBdr>
          <w:divsChild>
            <w:div w:id="15932838">
              <w:marLeft w:val="0"/>
              <w:marRight w:val="0"/>
              <w:marTop w:val="0"/>
              <w:marBottom w:val="0"/>
              <w:divBdr>
                <w:top w:val="none" w:sz="0" w:space="0" w:color="auto"/>
                <w:left w:val="none" w:sz="0" w:space="0" w:color="auto"/>
                <w:bottom w:val="none" w:sz="0" w:space="0" w:color="auto"/>
                <w:right w:val="none" w:sz="0" w:space="0" w:color="auto"/>
              </w:divBdr>
            </w:div>
            <w:div w:id="82724705">
              <w:marLeft w:val="0"/>
              <w:marRight w:val="0"/>
              <w:marTop w:val="0"/>
              <w:marBottom w:val="0"/>
              <w:divBdr>
                <w:top w:val="none" w:sz="0" w:space="0" w:color="auto"/>
                <w:left w:val="none" w:sz="0" w:space="0" w:color="auto"/>
                <w:bottom w:val="none" w:sz="0" w:space="0" w:color="auto"/>
                <w:right w:val="none" w:sz="0" w:space="0" w:color="auto"/>
              </w:divBdr>
            </w:div>
            <w:div w:id="99684823">
              <w:marLeft w:val="0"/>
              <w:marRight w:val="0"/>
              <w:marTop w:val="0"/>
              <w:marBottom w:val="0"/>
              <w:divBdr>
                <w:top w:val="none" w:sz="0" w:space="0" w:color="auto"/>
                <w:left w:val="none" w:sz="0" w:space="0" w:color="auto"/>
                <w:bottom w:val="none" w:sz="0" w:space="0" w:color="auto"/>
                <w:right w:val="none" w:sz="0" w:space="0" w:color="auto"/>
              </w:divBdr>
            </w:div>
            <w:div w:id="164128940">
              <w:marLeft w:val="0"/>
              <w:marRight w:val="0"/>
              <w:marTop w:val="0"/>
              <w:marBottom w:val="0"/>
              <w:divBdr>
                <w:top w:val="none" w:sz="0" w:space="0" w:color="auto"/>
                <w:left w:val="none" w:sz="0" w:space="0" w:color="auto"/>
                <w:bottom w:val="none" w:sz="0" w:space="0" w:color="auto"/>
                <w:right w:val="none" w:sz="0" w:space="0" w:color="auto"/>
              </w:divBdr>
            </w:div>
            <w:div w:id="259291951">
              <w:marLeft w:val="0"/>
              <w:marRight w:val="0"/>
              <w:marTop w:val="0"/>
              <w:marBottom w:val="0"/>
              <w:divBdr>
                <w:top w:val="none" w:sz="0" w:space="0" w:color="auto"/>
                <w:left w:val="none" w:sz="0" w:space="0" w:color="auto"/>
                <w:bottom w:val="none" w:sz="0" w:space="0" w:color="auto"/>
                <w:right w:val="none" w:sz="0" w:space="0" w:color="auto"/>
              </w:divBdr>
            </w:div>
            <w:div w:id="446201273">
              <w:marLeft w:val="0"/>
              <w:marRight w:val="0"/>
              <w:marTop w:val="0"/>
              <w:marBottom w:val="0"/>
              <w:divBdr>
                <w:top w:val="none" w:sz="0" w:space="0" w:color="auto"/>
                <w:left w:val="none" w:sz="0" w:space="0" w:color="auto"/>
                <w:bottom w:val="none" w:sz="0" w:space="0" w:color="auto"/>
                <w:right w:val="none" w:sz="0" w:space="0" w:color="auto"/>
              </w:divBdr>
            </w:div>
            <w:div w:id="518350259">
              <w:marLeft w:val="0"/>
              <w:marRight w:val="0"/>
              <w:marTop w:val="0"/>
              <w:marBottom w:val="0"/>
              <w:divBdr>
                <w:top w:val="none" w:sz="0" w:space="0" w:color="auto"/>
                <w:left w:val="none" w:sz="0" w:space="0" w:color="auto"/>
                <w:bottom w:val="none" w:sz="0" w:space="0" w:color="auto"/>
                <w:right w:val="none" w:sz="0" w:space="0" w:color="auto"/>
              </w:divBdr>
            </w:div>
            <w:div w:id="638262264">
              <w:marLeft w:val="0"/>
              <w:marRight w:val="0"/>
              <w:marTop w:val="0"/>
              <w:marBottom w:val="0"/>
              <w:divBdr>
                <w:top w:val="none" w:sz="0" w:space="0" w:color="auto"/>
                <w:left w:val="none" w:sz="0" w:space="0" w:color="auto"/>
                <w:bottom w:val="none" w:sz="0" w:space="0" w:color="auto"/>
                <w:right w:val="none" w:sz="0" w:space="0" w:color="auto"/>
              </w:divBdr>
            </w:div>
            <w:div w:id="744954316">
              <w:marLeft w:val="0"/>
              <w:marRight w:val="0"/>
              <w:marTop w:val="0"/>
              <w:marBottom w:val="0"/>
              <w:divBdr>
                <w:top w:val="none" w:sz="0" w:space="0" w:color="auto"/>
                <w:left w:val="none" w:sz="0" w:space="0" w:color="auto"/>
                <w:bottom w:val="none" w:sz="0" w:space="0" w:color="auto"/>
                <w:right w:val="none" w:sz="0" w:space="0" w:color="auto"/>
              </w:divBdr>
            </w:div>
            <w:div w:id="767769833">
              <w:marLeft w:val="0"/>
              <w:marRight w:val="0"/>
              <w:marTop w:val="0"/>
              <w:marBottom w:val="0"/>
              <w:divBdr>
                <w:top w:val="none" w:sz="0" w:space="0" w:color="auto"/>
                <w:left w:val="none" w:sz="0" w:space="0" w:color="auto"/>
                <w:bottom w:val="none" w:sz="0" w:space="0" w:color="auto"/>
                <w:right w:val="none" w:sz="0" w:space="0" w:color="auto"/>
              </w:divBdr>
            </w:div>
            <w:div w:id="845826121">
              <w:marLeft w:val="0"/>
              <w:marRight w:val="0"/>
              <w:marTop w:val="0"/>
              <w:marBottom w:val="0"/>
              <w:divBdr>
                <w:top w:val="none" w:sz="0" w:space="0" w:color="auto"/>
                <w:left w:val="none" w:sz="0" w:space="0" w:color="auto"/>
                <w:bottom w:val="none" w:sz="0" w:space="0" w:color="auto"/>
                <w:right w:val="none" w:sz="0" w:space="0" w:color="auto"/>
              </w:divBdr>
            </w:div>
            <w:div w:id="1076365235">
              <w:marLeft w:val="0"/>
              <w:marRight w:val="0"/>
              <w:marTop w:val="0"/>
              <w:marBottom w:val="0"/>
              <w:divBdr>
                <w:top w:val="none" w:sz="0" w:space="0" w:color="auto"/>
                <w:left w:val="none" w:sz="0" w:space="0" w:color="auto"/>
                <w:bottom w:val="none" w:sz="0" w:space="0" w:color="auto"/>
                <w:right w:val="none" w:sz="0" w:space="0" w:color="auto"/>
              </w:divBdr>
            </w:div>
            <w:div w:id="1115634066">
              <w:marLeft w:val="0"/>
              <w:marRight w:val="0"/>
              <w:marTop w:val="0"/>
              <w:marBottom w:val="0"/>
              <w:divBdr>
                <w:top w:val="none" w:sz="0" w:space="0" w:color="auto"/>
                <w:left w:val="none" w:sz="0" w:space="0" w:color="auto"/>
                <w:bottom w:val="none" w:sz="0" w:space="0" w:color="auto"/>
                <w:right w:val="none" w:sz="0" w:space="0" w:color="auto"/>
              </w:divBdr>
            </w:div>
            <w:div w:id="1123426581">
              <w:marLeft w:val="0"/>
              <w:marRight w:val="0"/>
              <w:marTop w:val="0"/>
              <w:marBottom w:val="0"/>
              <w:divBdr>
                <w:top w:val="none" w:sz="0" w:space="0" w:color="auto"/>
                <w:left w:val="none" w:sz="0" w:space="0" w:color="auto"/>
                <w:bottom w:val="none" w:sz="0" w:space="0" w:color="auto"/>
                <w:right w:val="none" w:sz="0" w:space="0" w:color="auto"/>
              </w:divBdr>
            </w:div>
            <w:div w:id="1131436834">
              <w:marLeft w:val="0"/>
              <w:marRight w:val="0"/>
              <w:marTop w:val="0"/>
              <w:marBottom w:val="0"/>
              <w:divBdr>
                <w:top w:val="none" w:sz="0" w:space="0" w:color="auto"/>
                <w:left w:val="none" w:sz="0" w:space="0" w:color="auto"/>
                <w:bottom w:val="none" w:sz="0" w:space="0" w:color="auto"/>
                <w:right w:val="none" w:sz="0" w:space="0" w:color="auto"/>
              </w:divBdr>
            </w:div>
            <w:div w:id="1159887190">
              <w:marLeft w:val="0"/>
              <w:marRight w:val="0"/>
              <w:marTop w:val="0"/>
              <w:marBottom w:val="0"/>
              <w:divBdr>
                <w:top w:val="none" w:sz="0" w:space="0" w:color="auto"/>
                <w:left w:val="none" w:sz="0" w:space="0" w:color="auto"/>
                <w:bottom w:val="none" w:sz="0" w:space="0" w:color="auto"/>
                <w:right w:val="none" w:sz="0" w:space="0" w:color="auto"/>
              </w:divBdr>
            </w:div>
            <w:div w:id="1845197669">
              <w:marLeft w:val="0"/>
              <w:marRight w:val="0"/>
              <w:marTop w:val="0"/>
              <w:marBottom w:val="0"/>
              <w:divBdr>
                <w:top w:val="none" w:sz="0" w:space="0" w:color="auto"/>
                <w:left w:val="none" w:sz="0" w:space="0" w:color="auto"/>
                <w:bottom w:val="none" w:sz="0" w:space="0" w:color="auto"/>
                <w:right w:val="none" w:sz="0" w:space="0" w:color="auto"/>
              </w:divBdr>
            </w:div>
            <w:div w:id="1892960082">
              <w:marLeft w:val="0"/>
              <w:marRight w:val="0"/>
              <w:marTop w:val="0"/>
              <w:marBottom w:val="0"/>
              <w:divBdr>
                <w:top w:val="none" w:sz="0" w:space="0" w:color="auto"/>
                <w:left w:val="none" w:sz="0" w:space="0" w:color="auto"/>
                <w:bottom w:val="none" w:sz="0" w:space="0" w:color="auto"/>
                <w:right w:val="none" w:sz="0" w:space="0" w:color="auto"/>
              </w:divBdr>
            </w:div>
            <w:div w:id="2033072125">
              <w:marLeft w:val="0"/>
              <w:marRight w:val="0"/>
              <w:marTop w:val="0"/>
              <w:marBottom w:val="0"/>
              <w:divBdr>
                <w:top w:val="none" w:sz="0" w:space="0" w:color="auto"/>
                <w:left w:val="none" w:sz="0" w:space="0" w:color="auto"/>
                <w:bottom w:val="none" w:sz="0" w:space="0" w:color="auto"/>
                <w:right w:val="none" w:sz="0" w:space="0" w:color="auto"/>
              </w:divBdr>
            </w:div>
            <w:div w:id="20834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TL@usask.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3.org/TR/WCAG21/" TargetMode="External"/><Relationship Id="rId12" Type="http://schemas.openxmlformats.org/officeDocument/2006/relationships/hyperlink" Target="https://creativecommons.org/licenses/by-nc-sa/4.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sa/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nlinelearningconsortium.org/quality/scorecards/course-re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h513/Documents/x-IMAGES%20and%20LOGOS/usask-documents/usask_Document_Basic.dotx" TargetMode="External"/></Relationships>
</file>

<file path=word/theme/theme1.xml><?xml version="1.0" encoding="utf-8"?>
<a:theme xmlns:a="http://schemas.openxmlformats.org/drawingml/2006/main" name="Office Theme">
  <a:themeElements>
    <a:clrScheme name="USask">
      <a:dk1>
        <a:srgbClr val="000000"/>
      </a:dk1>
      <a:lt1>
        <a:srgbClr val="FFFFFF"/>
      </a:lt1>
      <a:dk2>
        <a:srgbClr val="006940"/>
      </a:dk2>
      <a:lt2>
        <a:srgbClr val="FFFFFF"/>
      </a:lt2>
      <a:accent1>
        <a:srgbClr val="FFD204"/>
      </a:accent1>
      <a:accent2>
        <a:srgbClr val="006940"/>
      </a:accent2>
      <a:accent3>
        <a:srgbClr val="BDD600"/>
      </a:accent3>
      <a:accent4>
        <a:srgbClr val="000000"/>
      </a:accent4>
      <a:accent5>
        <a:srgbClr val="999B9C"/>
      </a:accent5>
      <a:accent6>
        <a:srgbClr val="D6D6D3"/>
      </a:accent6>
      <a:hlink>
        <a:srgbClr val="BDD600"/>
      </a:hlink>
      <a:folHlink>
        <a:srgbClr val="719500"/>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usask_Document_Basic.dotx</Template>
  <TotalTime>3</TotalTime>
  <Pages>6</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Holcomb, Erin</cp:lastModifiedBy>
  <cp:revision>2</cp:revision>
  <cp:lastPrinted>2024-09-11T17:13:00Z</cp:lastPrinted>
  <dcterms:created xsi:type="dcterms:W3CDTF">2026-05-12T22:32:00Z</dcterms:created>
  <dcterms:modified xsi:type="dcterms:W3CDTF">2026-05-12T22:32:00Z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