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3277" w14:textId="77777777" w:rsidR="00BD6A15" w:rsidRDefault="00BD6A15">
      <w:pPr>
        <w:rPr>
          <w:rFonts w:ascii="Calibri" w:hAnsi="Calibri" w:cs="Calibri"/>
          <w:sz w:val="18"/>
          <w:szCs w:val="18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829"/>
        <w:gridCol w:w="4428"/>
        <w:gridCol w:w="3764"/>
      </w:tblGrid>
      <w:tr w:rsidR="00D172B8" w:rsidRPr="00E357DA" w14:paraId="020F69B7" w14:textId="77777777" w:rsidTr="0073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8DF42" w14:textId="77777777" w:rsidR="00D172B8" w:rsidRPr="00455C52" w:rsidRDefault="00D172B8" w:rsidP="00D172B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hideMark/>
          </w:tcPr>
          <w:p w14:paraId="3D99C191" w14:textId="54EC6159" w:rsidR="00D172B8" w:rsidRPr="00455C52" w:rsidRDefault="00D172B8" w:rsidP="00D172B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1st year</w:t>
            </w:r>
          </w:p>
        </w:tc>
        <w:tc>
          <w:tcPr>
            <w:tcW w:w="0" w:type="auto"/>
            <w:hideMark/>
          </w:tcPr>
          <w:p w14:paraId="4EA3A24E" w14:textId="675EFD7B" w:rsidR="00D172B8" w:rsidRPr="00455C52" w:rsidRDefault="00D172B8" w:rsidP="00D172B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2nd and 3rd year</w:t>
            </w:r>
          </w:p>
        </w:tc>
        <w:tc>
          <w:tcPr>
            <w:tcW w:w="0" w:type="auto"/>
            <w:hideMark/>
          </w:tcPr>
          <w:p w14:paraId="769660E0" w14:textId="2B854592" w:rsidR="00D172B8" w:rsidRPr="00455C52" w:rsidRDefault="00D172B8" w:rsidP="00D172B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Ready to graduate</w:t>
            </w:r>
          </w:p>
        </w:tc>
      </w:tr>
      <w:tr w:rsidR="00D172B8" w:rsidRPr="00E357DA" w14:paraId="12995583" w14:textId="77777777" w:rsidTr="00733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4573A2B" w14:textId="77777777" w:rsidR="006713AE" w:rsidRDefault="006713AE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455C52">
              <w:rPr>
                <w:rFonts w:ascii="Calibri" w:hAnsi="Calibri" w:cs="Calibri"/>
                <w:lang w:val="en-US"/>
              </w:rPr>
              <w:t>Reflect and Adjust for Well-being</w:t>
            </w:r>
          </w:p>
          <w:p w14:paraId="415F4F4D" w14:textId="77777777" w:rsidR="006713AE" w:rsidRPr="00455C52" w:rsidRDefault="006713AE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CA47B7">
              <w:rPr>
                <w:rFonts w:ascii="Calibri" w:hAnsi="Calibri" w:cs="Calibri"/>
                <w:b w:val="0"/>
                <w:bCs w:val="0"/>
              </w:rPr>
              <w:t>*Nurturing Successful Relationships</w:t>
            </w:r>
          </w:p>
        </w:tc>
        <w:tc>
          <w:tcPr>
            <w:tcW w:w="0" w:type="auto"/>
            <w:shd w:val="clear" w:color="auto" w:fill="auto"/>
            <w:hideMark/>
          </w:tcPr>
          <w:p w14:paraId="007218FD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Recognize personal needs, values, and behaviors to optimize well-being. </w:t>
            </w:r>
          </w:p>
          <w:p w14:paraId="3435577C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Engage in thoughtful reflection on what works and what doesn’t.</w:t>
            </w:r>
          </w:p>
          <w:p w14:paraId="7D6A0503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Describe own performances with general descriptors of success and failure.</w:t>
            </w:r>
          </w:p>
        </w:tc>
        <w:tc>
          <w:tcPr>
            <w:tcW w:w="0" w:type="auto"/>
            <w:shd w:val="clear" w:color="auto" w:fill="auto"/>
            <w:hideMark/>
          </w:tcPr>
          <w:p w14:paraId="674F4F0B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Analyze personal limits and areas for growth through reflection. </w:t>
            </w:r>
          </w:p>
          <w:p w14:paraId="68984078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Adjust strategies to maintain well-being while contributing effectively to collaborative settings.</w:t>
            </w:r>
          </w:p>
          <w:p w14:paraId="33EE35E1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Articulate strengths and challenges</w:t>
            </w:r>
          </w:p>
          <w:p w14:paraId="5495BCFF" w14:textId="77777777" w:rsidR="006713AE" w:rsidRPr="00D172B8" w:rsidRDefault="006713AE" w:rsidP="006B07D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(within specific performances or events)</w:t>
            </w:r>
          </w:p>
          <w:p w14:paraId="0F806EB0" w14:textId="77777777" w:rsidR="006713AE" w:rsidRPr="00D172B8" w:rsidRDefault="006713AE" w:rsidP="006B07D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to increase effectiveness in different</w:t>
            </w:r>
          </w:p>
          <w:p w14:paraId="4D230691" w14:textId="77777777" w:rsidR="006713AE" w:rsidRPr="00D172B8" w:rsidRDefault="006713AE" w:rsidP="006B07D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contexts (through increased self awareness).</w:t>
            </w:r>
          </w:p>
          <w:p w14:paraId="53BFBE18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Evaluate changes in own learning over time, recognizing complex contextual factors (e.g., works with ambiguity and risk, deals with frustration, considers ethical frameworks).</w:t>
            </w:r>
          </w:p>
        </w:tc>
        <w:tc>
          <w:tcPr>
            <w:tcW w:w="0" w:type="auto"/>
            <w:shd w:val="clear" w:color="auto" w:fill="auto"/>
            <w:hideMark/>
          </w:tcPr>
          <w:p w14:paraId="7DEC7B40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Model reflective practices and self-awareness to promote group well-being. </w:t>
            </w:r>
          </w:p>
          <w:p w14:paraId="744152F6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Share strategies for setting limits and maintaining balance for team success.</w:t>
            </w:r>
          </w:p>
          <w:p w14:paraId="0918AC5E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Envision a future self (and possibly makes plans that build on past experiences) that have occurred across multiple and diverse contexts.</w:t>
            </w:r>
          </w:p>
        </w:tc>
      </w:tr>
      <w:tr w:rsidR="006713AE" w:rsidRPr="00E357DA" w14:paraId="1149AEF9" w14:textId="77777777" w:rsidTr="00733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24162" w14:textId="77777777" w:rsidR="006713AE" w:rsidRPr="00455C52" w:rsidRDefault="006713AE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455C52">
              <w:rPr>
                <w:rFonts w:ascii="Calibri" w:hAnsi="Calibri" w:cs="Calibri"/>
                <w:lang w:val="en-US"/>
              </w:rPr>
              <w:t>Navigate Change and Maintain Persistence</w:t>
            </w:r>
          </w:p>
        </w:tc>
        <w:tc>
          <w:tcPr>
            <w:tcW w:w="0" w:type="auto"/>
            <w:hideMark/>
          </w:tcPr>
          <w:p w14:paraId="7D430851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Identify opportunities to engage in mindful behaviors that support well-being. </w:t>
            </w:r>
          </w:p>
          <w:p w14:paraId="0FA302B7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Apply strategies to persist through change while maintaining balance.</w:t>
            </w:r>
          </w:p>
        </w:tc>
        <w:tc>
          <w:tcPr>
            <w:tcW w:w="0" w:type="auto"/>
            <w:hideMark/>
          </w:tcPr>
          <w:p w14:paraId="7BABE08C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Leverage personal strengths and community support systems to navigate changes. </w:t>
            </w:r>
          </w:p>
          <w:p w14:paraId="0BD2524C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Encourage team members to persist while respecting limits and boundaries.</w:t>
            </w:r>
          </w:p>
        </w:tc>
        <w:tc>
          <w:tcPr>
            <w:tcW w:w="0" w:type="auto"/>
            <w:hideMark/>
          </w:tcPr>
          <w:p w14:paraId="1EABF5C5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Model healthy persistence, advocating for the well-being of self and others.</w:t>
            </w:r>
          </w:p>
          <w:p w14:paraId="460036F8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D172B8">
              <w:rPr>
                <w:rFonts w:ascii="Calibri" w:hAnsi="Calibri" w:cs="Calibri"/>
                <w:sz w:val="21"/>
                <w:szCs w:val="21"/>
                <w:lang w:val="en-US"/>
              </w:rPr>
              <w:t>Foster resilience and adaptability in groups facing change.</w:t>
            </w:r>
          </w:p>
        </w:tc>
      </w:tr>
      <w:tr w:rsidR="006713AE" w:rsidRPr="00E357DA" w14:paraId="58E7E5B6" w14:textId="77777777" w:rsidTr="00733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2CA48FE" w14:textId="77777777" w:rsidR="006713AE" w:rsidRDefault="006713AE" w:rsidP="006B07DF">
            <w:pPr>
              <w:rPr>
                <w:rFonts w:ascii="Calibri" w:hAnsi="Calibri" w:cs="Calibri"/>
                <w:b w:val="0"/>
                <w:bCs w:val="0"/>
              </w:rPr>
            </w:pPr>
            <w:r w:rsidRPr="00AE71E7">
              <w:rPr>
                <w:rFonts w:ascii="Calibri" w:hAnsi="Calibri" w:cs="Calibri"/>
              </w:rPr>
              <w:t>Respond to Feedback</w:t>
            </w:r>
          </w:p>
          <w:p w14:paraId="355F1D81" w14:textId="77777777" w:rsidR="006713AE" w:rsidRDefault="006713AE" w:rsidP="006B07DF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1CFBA08D" w14:textId="77777777" w:rsidR="006713AE" w:rsidRDefault="006713AE" w:rsidP="006B07DF">
            <w:pPr>
              <w:rPr>
                <w:rFonts w:ascii="Calibri" w:hAnsi="Calibri" w:cs="Calibri"/>
                <w:lang w:val="en-US"/>
              </w:rPr>
            </w:pPr>
            <w:r w:rsidRPr="00CA47B7">
              <w:rPr>
                <w:rFonts w:ascii="Calibri" w:hAnsi="Calibri" w:cs="Calibri"/>
                <w:b w:val="0"/>
                <w:bCs w:val="0"/>
              </w:rPr>
              <w:t>*Nurturing Successful Relationships</w:t>
            </w:r>
          </w:p>
        </w:tc>
        <w:tc>
          <w:tcPr>
            <w:tcW w:w="0" w:type="auto"/>
            <w:shd w:val="clear" w:color="auto" w:fill="auto"/>
          </w:tcPr>
          <w:p w14:paraId="7C4B0E05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Accept constructive feedback with openness and a willingness to learn.</w:t>
            </w:r>
          </w:p>
          <w:p w14:paraId="6665DCFC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Recognize areas for improvement through the feedback process.</w:t>
            </w:r>
          </w:p>
        </w:tc>
        <w:tc>
          <w:tcPr>
            <w:tcW w:w="0" w:type="auto"/>
            <w:shd w:val="clear" w:color="auto" w:fill="auto"/>
          </w:tcPr>
          <w:p w14:paraId="6CDBA375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Actively seek feedback and engages in discussions to understand different perspectives.</w:t>
            </w:r>
          </w:p>
          <w:p w14:paraId="411ABFA2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Adapts actions and approaches based on feedback to enhance performance.</w:t>
            </w:r>
          </w:p>
        </w:tc>
        <w:tc>
          <w:tcPr>
            <w:tcW w:w="0" w:type="auto"/>
            <w:shd w:val="clear" w:color="auto" w:fill="auto"/>
          </w:tcPr>
          <w:p w14:paraId="3A3674B5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Model receptivity to feedback and encourage a culture of growth through feedback.</w:t>
            </w:r>
          </w:p>
          <w:p w14:paraId="562808D6" w14:textId="77777777" w:rsidR="006713AE" w:rsidRPr="00D172B8" w:rsidRDefault="006713AE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D172B8">
              <w:rPr>
                <w:rFonts w:ascii="Calibri" w:hAnsi="Calibri" w:cs="Calibri"/>
                <w:sz w:val="21"/>
                <w:szCs w:val="21"/>
              </w:rPr>
              <w:t>Provides thoughtful, constructive feedback to others, fostering a positive, growth-oriented environment.</w:t>
            </w:r>
          </w:p>
        </w:tc>
      </w:tr>
    </w:tbl>
    <w:p w14:paraId="3D3CBD26" w14:textId="77777777" w:rsidR="009141EB" w:rsidRDefault="009141EB">
      <w:pPr>
        <w:rPr>
          <w:rFonts w:ascii="Calibri" w:hAnsi="Calibri" w:cs="Calibri"/>
          <w:sz w:val="18"/>
          <w:szCs w:val="18"/>
        </w:rPr>
      </w:pPr>
    </w:p>
    <w:p w14:paraId="5BA115EB" w14:textId="3ECFEFD2" w:rsidR="00E143C4" w:rsidRDefault="002B79CD">
      <w:r w:rsidRPr="0046521A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Contributes to</w:t>
      </w:r>
      <w:r w:rsidRPr="0046521A">
        <w:rPr>
          <w:rFonts w:ascii="Calibri" w:hAnsi="Calibri" w:cs="Calibri"/>
          <w:sz w:val="18"/>
          <w:szCs w:val="18"/>
        </w:rPr>
        <w:t xml:space="preserve"> the development </w:t>
      </w:r>
      <w:r>
        <w:rPr>
          <w:rFonts w:ascii="Calibri" w:hAnsi="Calibri" w:cs="Calibri"/>
          <w:sz w:val="18"/>
          <w:szCs w:val="18"/>
        </w:rPr>
        <w:t>of</w:t>
      </w:r>
      <w:r w:rsidRPr="0046521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additional</w:t>
      </w:r>
      <w:r w:rsidRPr="0046521A">
        <w:rPr>
          <w:rFonts w:ascii="Calibri" w:hAnsi="Calibri" w:cs="Calibri"/>
          <w:sz w:val="18"/>
          <w:szCs w:val="18"/>
        </w:rPr>
        <w:t xml:space="preserve"> competenc</w:t>
      </w:r>
      <w:r>
        <w:rPr>
          <w:rFonts w:ascii="Calibri" w:hAnsi="Calibri" w:cs="Calibri"/>
          <w:sz w:val="18"/>
          <w:szCs w:val="18"/>
        </w:rPr>
        <w:t>ies</w:t>
      </w:r>
    </w:p>
    <w:sectPr w:rsidR="00E143C4" w:rsidSect="00BD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0E27" w14:textId="77777777" w:rsidR="002740F6" w:rsidRDefault="002740F6" w:rsidP="002B79CD">
      <w:pPr>
        <w:spacing w:after="0" w:line="240" w:lineRule="auto"/>
      </w:pPr>
      <w:r>
        <w:separator/>
      </w:r>
    </w:p>
  </w:endnote>
  <w:endnote w:type="continuationSeparator" w:id="0">
    <w:p w14:paraId="722007BF" w14:textId="77777777" w:rsidR="002740F6" w:rsidRDefault="002740F6" w:rsidP="002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E470" w14:textId="77777777" w:rsidR="00F0583C" w:rsidRDefault="00F05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Attribution-NonCommercial-ShareAlike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4B8A" w14:textId="77777777" w:rsidR="00F0583C" w:rsidRDefault="00F05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0CFE" w14:textId="77777777" w:rsidR="002740F6" w:rsidRDefault="002740F6" w:rsidP="002B79CD">
      <w:pPr>
        <w:spacing w:after="0" w:line="240" w:lineRule="auto"/>
      </w:pPr>
      <w:r>
        <w:separator/>
      </w:r>
    </w:p>
  </w:footnote>
  <w:footnote w:type="continuationSeparator" w:id="0">
    <w:p w14:paraId="19962B9C" w14:textId="77777777" w:rsidR="002740F6" w:rsidRDefault="002740F6" w:rsidP="002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AE47" w14:textId="77777777" w:rsidR="00F0583C" w:rsidRDefault="00F05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E62D" w14:textId="782C2159" w:rsidR="002B79CD" w:rsidRPr="0029687D" w:rsidRDefault="006713AE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  <w:r w:rsidRPr="0068556C">
      <w:rPr>
        <w:rFonts w:ascii="Avenir Next LT Pro" w:hAnsi="Avenir Next LT Pro"/>
        <w:noProof/>
        <w:color w:val="000000" w:themeColor="text1"/>
      </w:rPr>
      <w:drawing>
        <wp:anchor distT="0" distB="0" distL="114300" distR="114300" simplePos="0" relativeHeight="251657728" behindDoc="0" locked="0" layoutInCell="1" allowOverlap="1" wp14:anchorId="3CA4725A" wp14:editId="764828B8">
          <wp:simplePos x="0" y="0"/>
          <wp:positionH relativeFrom="column">
            <wp:posOffset>0</wp:posOffset>
          </wp:positionH>
          <wp:positionV relativeFrom="paragraph">
            <wp:posOffset>-97155</wp:posOffset>
          </wp:positionV>
          <wp:extent cx="393065" cy="374650"/>
          <wp:effectExtent l="0" t="0" r="6985" b="6350"/>
          <wp:wrapNone/>
          <wp:docPr id="1571622379" name="Picture 1" descr="A green logo with a person with their hands 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622379" name="Picture 1" descr="A green logo with a person with their hands u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6704" behindDoc="1" locked="0" layoutInCell="1" allowOverlap="1" wp14:anchorId="1C9994C4" wp14:editId="6CED16DB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A15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      </w:t>
    </w:r>
    <w:r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Cultivating Well-being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: Undergraduate Program</w:t>
    </w:r>
    <w:r w:rsidR="002B79CD" w:rsidRPr="0029687D">
      <w:rPr>
        <w:rFonts w:ascii="Calibri" w:hAnsi="Calibri" w:cs="Calibri"/>
        <w:b/>
        <w:bCs/>
        <w:sz w:val="28"/>
        <w:szCs w:val="28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Rubri</w:t>
    </w:r>
    <w:r w:rsidR="00FD7FD4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6610" w14:textId="77777777" w:rsidR="00F0583C" w:rsidRDefault="00F0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3C94"/>
    <w:multiLevelType w:val="hybridMultilevel"/>
    <w:tmpl w:val="B136F2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019F9"/>
    <w:multiLevelType w:val="hybridMultilevel"/>
    <w:tmpl w:val="4BC65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992955">
    <w:abstractNumId w:val="2"/>
  </w:num>
  <w:num w:numId="2" w16cid:durableId="1544561486">
    <w:abstractNumId w:val="0"/>
  </w:num>
  <w:num w:numId="3" w16cid:durableId="941571939">
    <w:abstractNumId w:val="1"/>
  </w:num>
  <w:num w:numId="4" w16cid:durableId="104661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2740F6"/>
    <w:rsid w:val="00283155"/>
    <w:rsid w:val="0029687D"/>
    <w:rsid w:val="002B79CD"/>
    <w:rsid w:val="003E58F1"/>
    <w:rsid w:val="0049273D"/>
    <w:rsid w:val="004C1A67"/>
    <w:rsid w:val="004E4686"/>
    <w:rsid w:val="00511A28"/>
    <w:rsid w:val="005920A9"/>
    <w:rsid w:val="00594A88"/>
    <w:rsid w:val="006713AE"/>
    <w:rsid w:val="00733A3A"/>
    <w:rsid w:val="009141EB"/>
    <w:rsid w:val="00953C89"/>
    <w:rsid w:val="00AA4CBD"/>
    <w:rsid w:val="00B76EC9"/>
    <w:rsid w:val="00BD6A15"/>
    <w:rsid w:val="00C73BDD"/>
    <w:rsid w:val="00CD772C"/>
    <w:rsid w:val="00CF7E79"/>
    <w:rsid w:val="00D172B8"/>
    <w:rsid w:val="00E143C4"/>
    <w:rsid w:val="00F0583C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D290"/>
  <w15:chartTrackingRefBased/>
  <w15:docId w15:val="{EE11B827-3A09-4DE3-A0EE-24C1AE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A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Holcomb, Erin</cp:lastModifiedBy>
  <cp:revision>7</cp:revision>
  <cp:lastPrinted>2024-09-11T20:10:00Z</cp:lastPrinted>
  <dcterms:created xsi:type="dcterms:W3CDTF">2024-09-11T20:20:00Z</dcterms:created>
  <dcterms:modified xsi:type="dcterms:W3CDTF">2025-10-20T18:08:00Z</dcterms:modified>
</cp:coreProperties>
</file>